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2" w:type="dxa"/>
        <w:tblInd w:w="38" w:type="dxa"/>
        <w:tblLook w:val="04A0" w:firstRow="1" w:lastRow="0" w:firstColumn="1" w:lastColumn="0" w:noHBand="0" w:noVBand="1"/>
      </w:tblPr>
      <w:tblGrid>
        <w:gridCol w:w="7041"/>
        <w:gridCol w:w="2131"/>
      </w:tblGrid>
      <w:tr w:rsidR="00577D13" w14:paraId="262FF54C" w14:textId="77777777" w:rsidTr="00FA2CB7">
        <w:trPr>
          <w:trHeight w:val="4104"/>
        </w:trPr>
        <w:tc>
          <w:tcPr>
            <w:tcW w:w="7041" w:type="dxa"/>
          </w:tcPr>
          <w:p w14:paraId="56FD6632" w14:textId="7AECB5C8" w:rsidR="00577D13" w:rsidRPr="00543B72" w:rsidRDefault="00577D13" w:rsidP="00791E30">
            <w:pPr>
              <w:spacing w:after="160" w:line="276" w:lineRule="auto"/>
              <w:jc w:val="both"/>
              <w:rPr>
                <w:rFonts w:cs="Calibri"/>
                <w:iCs/>
                <w:kern w:val="2"/>
                <w:sz w:val="28"/>
                <w:szCs w:val="28"/>
              </w:rPr>
            </w:pPr>
            <w:r w:rsidRPr="00543B72">
              <w:rPr>
                <w:rFonts w:cs="Calibri"/>
                <w:iCs/>
                <w:noProof/>
                <w:kern w:val="2"/>
                <w:sz w:val="28"/>
                <w:szCs w:val="28"/>
              </w:rPr>
              <w:drawing>
                <wp:anchor distT="0" distB="0" distL="114300" distR="114300" simplePos="0" relativeHeight="251669504" behindDoc="0" locked="0" layoutInCell="1" allowOverlap="1" wp14:anchorId="64A36463" wp14:editId="288E4CFF">
                  <wp:simplePos x="0" y="0"/>
                  <wp:positionH relativeFrom="column">
                    <wp:posOffset>-283845</wp:posOffset>
                  </wp:positionH>
                  <wp:positionV relativeFrom="paragraph">
                    <wp:posOffset>-47264</wp:posOffset>
                  </wp:positionV>
                  <wp:extent cx="4027628" cy="1226916"/>
                  <wp:effectExtent l="0" t="0" r="0" b="0"/>
                  <wp:wrapNone/>
                  <wp:docPr id="470323065" name="Grafik 2">
                    <a:extLst xmlns:a="http://schemas.openxmlformats.org/drawingml/2006/main">
                      <a:ext uri="{FF2B5EF4-FFF2-40B4-BE49-F238E27FC236}">
                        <a16:creationId xmlns:a16="http://schemas.microsoft.com/office/drawing/2014/main" id="{8E0C4694-A16D-411E-9E3F-933D92BB30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7628" cy="1226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6827A" w14:textId="77777777" w:rsidR="00577D13" w:rsidRPr="00543B72" w:rsidRDefault="00577D13" w:rsidP="00791E30">
            <w:pPr>
              <w:spacing w:after="160" w:line="276" w:lineRule="auto"/>
              <w:jc w:val="both"/>
              <w:rPr>
                <w:rFonts w:cs="Calibri"/>
                <w:iCs/>
                <w:kern w:val="2"/>
                <w:sz w:val="28"/>
                <w:szCs w:val="28"/>
              </w:rPr>
            </w:pPr>
          </w:p>
          <w:p w14:paraId="760854E3" w14:textId="77777777" w:rsidR="00577D13" w:rsidRPr="00543B72" w:rsidRDefault="00577D13" w:rsidP="00791E30">
            <w:pPr>
              <w:spacing w:after="160" w:line="276" w:lineRule="auto"/>
              <w:jc w:val="both"/>
              <w:rPr>
                <w:rFonts w:cs="Calibri"/>
                <w:iCs/>
                <w:kern w:val="2"/>
                <w:sz w:val="28"/>
                <w:szCs w:val="28"/>
              </w:rPr>
            </w:pPr>
          </w:p>
          <w:p w14:paraId="4E3A8C9A" w14:textId="77777777" w:rsidR="00577D13" w:rsidRPr="00543B72" w:rsidRDefault="00577D13" w:rsidP="00791E30">
            <w:pPr>
              <w:pStyle w:val="berschrift1"/>
              <w:spacing w:before="0" w:after="0" w:line="276" w:lineRule="auto"/>
              <w:jc w:val="both"/>
              <w:rPr>
                <w:rFonts w:ascii="Calibri" w:hAnsi="Calibri" w:cs="Calibri"/>
                <w:sz w:val="28"/>
                <w:szCs w:val="28"/>
              </w:rPr>
            </w:pPr>
          </w:p>
          <w:p w14:paraId="7F0CEA22" w14:textId="77777777" w:rsidR="00951E6B" w:rsidRPr="00951E6B" w:rsidRDefault="00951E6B" w:rsidP="00951E6B"/>
          <w:p w14:paraId="6832593D" w14:textId="2FE5E484" w:rsidR="00577D13" w:rsidRPr="00516DB9" w:rsidRDefault="00612C9F" w:rsidP="00791E30">
            <w:pPr>
              <w:rPr>
                <w:rFonts w:cs="Calibri"/>
                <w:sz w:val="24"/>
                <w:szCs w:val="24"/>
                <w:lang w:eastAsia="x-none"/>
              </w:rPr>
            </w:pPr>
            <w:r>
              <w:rPr>
                <w:rFonts w:cs="Calibri"/>
                <w:sz w:val="24"/>
                <w:szCs w:val="24"/>
                <w:lang w:eastAsia="x-none"/>
              </w:rPr>
              <w:t xml:space="preserve">Ab </w:t>
            </w:r>
            <w:r w:rsidR="004B26ED">
              <w:rPr>
                <w:rFonts w:cs="Calibri"/>
                <w:sz w:val="24"/>
                <w:szCs w:val="24"/>
                <w:lang w:eastAsia="x-none"/>
              </w:rPr>
              <w:t>1</w:t>
            </w:r>
            <w:r w:rsidR="008C6D08">
              <w:rPr>
                <w:rFonts w:cs="Calibri"/>
                <w:sz w:val="24"/>
                <w:szCs w:val="24"/>
                <w:lang w:eastAsia="x-none"/>
              </w:rPr>
              <w:t>6</w:t>
            </w:r>
            <w:r w:rsidR="004B26ED">
              <w:rPr>
                <w:rFonts w:cs="Calibri"/>
                <w:sz w:val="24"/>
                <w:szCs w:val="24"/>
                <w:lang w:eastAsia="x-none"/>
              </w:rPr>
              <w:t xml:space="preserve">. </w:t>
            </w:r>
            <w:r w:rsidR="00615232">
              <w:rPr>
                <w:rFonts w:cs="Calibri"/>
                <w:sz w:val="24"/>
                <w:szCs w:val="24"/>
                <w:lang w:eastAsia="x-none"/>
              </w:rPr>
              <w:t>September</w:t>
            </w:r>
            <w:r w:rsidR="004B26ED">
              <w:rPr>
                <w:rFonts w:cs="Calibri"/>
                <w:sz w:val="24"/>
                <w:szCs w:val="24"/>
                <w:lang w:eastAsia="x-none"/>
              </w:rPr>
              <w:t xml:space="preserve"> 2026</w:t>
            </w:r>
          </w:p>
          <w:p w14:paraId="48999547" w14:textId="22C333A5" w:rsidR="00577D13" w:rsidRPr="00B01114" w:rsidRDefault="00577D13" w:rsidP="00346134">
            <w:pPr>
              <w:spacing w:line="259" w:lineRule="auto"/>
              <w:rPr>
                <w:rFonts w:cs="Calibri"/>
                <w:b/>
                <w:bCs/>
                <w:color w:val="0070C0"/>
                <w:kern w:val="2"/>
                <w:sz w:val="28"/>
                <w:szCs w:val="28"/>
              </w:rPr>
            </w:pPr>
          </w:p>
          <w:p w14:paraId="115079B8" w14:textId="77777777" w:rsidR="00FE26AF" w:rsidRDefault="00FE26AF" w:rsidP="00346134">
            <w:pPr>
              <w:spacing w:line="259" w:lineRule="auto"/>
              <w:rPr>
                <w:rFonts w:cs="Calibri"/>
                <w:b/>
                <w:bCs/>
                <w:color w:val="0070C0"/>
                <w:kern w:val="2"/>
                <w:sz w:val="28"/>
                <w:szCs w:val="28"/>
              </w:rPr>
            </w:pPr>
          </w:p>
          <w:p w14:paraId="07A3A7B9" w14:textId="7A655D10" w:rsidR="00AF1054" w:rsidRPr="00AF1054" w:rsidRDefault="004516E5" w:rsidP="00AF1054">
            <w:pPr>
              <w:spacing w:line="259" w:lineRule="auto"/>
              <w:rPr>
                <w:rFonts w:cs="Calibri"/>
                <w:b/>
                <w:bCs/>
                <w:color w:val="0070C0"/>
                <w:kern w:val="2"/>
                <w:sz w:val="28"/>
                <w:szCs w:val="28"/>
              </w:rPr>
            </w:pPr>
            <w:r>
              <w:rPr>
                <w:rFonts w:cs="Calibri"/>
                <w:b/>
                <w:bCs/>
                <w:color w:val="0070C0"/>
                <w:kern w:val="2"/>
                <w:sz w:val="28"/>
                <w:szCs w:val="28"/>
              </w:rPr>
              <w:t>Gutes Kauen für gesunde Zähne</w:t>
            </w:r>
          </w:p>
          <w:p w14:paraId="7831FFF9" w14:textId="71FCBB20" w:rsidR="00346134" w:rsidRPr="00346134" w:rsidRDefault="00346134" w:rsidP="00346134">
            <w:pPr>
              <w:spacing w:line="259" w:lineRule="auto"/>
              <w:rPr>
                <w:rFonts w:cs="Calibri"/>
                <w:b/>
                <w:bCs/>
                <w:kern w:val="2"/>
                <w:sz w:val="28"/>
                <w:szCs w:val="28"/>
              </w:rPr>
            </w:pPr>
          </w:p>
        </w:tc>
        <w:tc>
          <w:tcPr>
            <w:tcW w:w="2131" w:type="dxa"/>
          </w:tcPr>
          <w:p w14:paraId="3135DF81" w14:textId="2C80A65D" w:rsidR="00577D13" w:rsidRDefault="00577D13" w:rsidP="00791E30">
            <w:pPr>
              <w:rPr>
                <w:rFonts w:cs="Linux Libertine"/>
                <w:b/>
                <w:spacing w:val="2"/>
                <w:sz w:val="20"/>
                <w:szCs w:val="20"/>
              </w:rPr>
            </w:pPr>
            <w:r>
              <w:rPr>
                <w:noProof/>
              </w:rPr>
              <w:drawing>
                <wp:anchor distT="0" distB="0" distL="114300" distR="114300" simplePos="0" relativeHeight="251656192" behindDoc="0" locked="0" layoutInCell="1" allowOverlap="1" wp14:anchorId="6B4F29A4" wp14:editId="5C27DD6C">
                  <wp:simplePos x="0" y="0"/>
                  <wp:positionH relativeFrom="column">
                    <wp:posOffset>-15240</wp:posOffset>
                  </wp:positionH>
                  <wp:positionV relativeFrom="paragraph">
                    <wp:posOffset>-48003</wp:posOffset>
                  </wp:positionV>
                  <wp:extent cx="818515" cy="501650"/>
                  <wp:effectExtent l="0" t="0" r="635" b="0"/>
                  <wp:wrapNone/>
                  <wp:docPr id="1333108403" name="Grafik 1">
                    <a:extLst xmlns:a="http://schemas.openxmlformats.org/drawingml/2006/main">
                      <a:ext uri="{FF2B5EF4-FFF2-40B4-BE49-F238E27FC236}">
                        <a16:creationId xmlns:a16="http://schemas.microsoft.com/office/drawing/2014/main" id="{967FB470-0B3A-45E8-A21E-2A9A9D4154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851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2F00" w14:textId="77777777" w:rsidR="00577D13" w:rsidRDefault="00577D13" w:rsidP="00791E30">
            <w:pPr>
              <w:rPr>
                <w:rFonts w:cs="Linux Libertine"/>
                <w:b/>
                <w:spacing w:val="2"/>
                <w:sz w:val="20"/>
                <w:szCs w:val="20"/>
              </w:rPr>
            </w:pPr>
          </w:p>
          <w:p w14:paraId="06341CB9" w14:textId="77777777" w:rsidR="00577D13" w:rsidRDefault="00577D13" w:rsidP="00791E30">
            <w:pPr>
              <w:rPr>
                <w:rFonts w:cs="Linux Libertine"/>
                <w:b/>
                <w:spacing w:val="2"/>
                <w:sz w:val="20"/>
                <w:szCs w:val="20"/>
              </w:rPr>
            </w:pPr>
          </w:p>
          <w:p w14:paraId="183E934A" w14:textId="77777777" w:rsidR="00577D13" w:rsidRPr="00505DB0" w:rsidRDefault="00577D13" w:rsidP="00791E30">
            <w:pPr>
              <w:rPr>
                <w:rFonts w:cs="Linux Libertine"/>
                <w:b/>
                <w:spacing w:val="2"/>
                <w:sz w:val="10"/>
                <w:szCs w:val="10"/>
              </w:rPr>
            </w:pPr>
          </w:p>
          <w:p w14:paraId="33A54C8F"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 xml:space="preserve">Landeszentrale für </w:t>
            </w:r>
          </w:p>
          <w:p w14:paraId="6776D925"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Gesundheitsförderung</w:t>
            </w:r>
          </w:p>
          <w:p w14:paraId="5575606B"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in Rheinland-Pfalz e.V.</w:t>
            </w:r>
          </w:p>
          <w:p w14:paraId="1300CC01" w14:textId="77777777" w:rsidR="00577D13" w:rsidRPr="003125B0" w:rsidRDefault="00577D13" w:rsidP="00791E30">
            <w:pPr>
              <w:rPr>
                <w:rFonts w:cs="Linux Libertine"/>
                <w:sz w:val="18"/>
                <w:szCs w:val="18"/>
              </w:rPr>
            </w:pPr>
            <w:r w:rsidRPr="003125B0">
              <w:rPr>
                <w:rFonts w:cs="Linux Libertine"/>
                <w:sz w:val="18"/>
                <w:szCs w:val="18"/>
              </w:rPr>
              <w:t>Hölderlinstraße 8</w:t>
            </w:r>
          </w:p>
          <w:p w14:paraId="209F01C1" w14:textId="77777777" w:rsidR="00577D13" w:rsidRPr="003125B0" w:rsidRDefault="00577D13" w:rsidP="00791E30">
            <w:pPr>
              <w:rPr>
                <w:rFonts w:cs="Linux Libertine"/>
                <w:sz w:val="18"/>
                <w:szCs w:val="18"/>
              </w:rPr>
            </w:pPr>
            <w:r w:rsidRPr="003125B0">
              <w:rPr>
                <w:rFonts w:cs="Linux Libertine"/>
                <w:sz w:val="18"/>
                <w:szCs w:val="18"/>
              </w:rPr>
              <w:t>55131 Mainz</w:t>
            </w:r>
          </w:p>
          <w:p w14:paraId="0F131638" w14:textId="48368633" w:rsidR="00577D13" w:rsidRPr="003125B0" w:rsidRDefault="00577D13" w:rsidP="00791E30">
            <w:pPr>
              <w:rPr>
                <w:rFonts w:cs="Linux Libertine"/>
                <w:sz w:val="18"/>
                <w:szCs w:val="18"/>
              </w:rPr>
            </w:pPr>
            <w:r w:rsidRPr="003125B0">
              <w:rPr>
                <w:rFonts w:cs="Linux Libertine"/>
                <w:sz w:val="18"/>
                <w:szCs w:val="18"/>
              </w:rPr>
              <w:t>Telefon 06131 2069-0 Mail</w:t>
            </w:r>
            <w:r w:rsidRPr="00285A4A">
              <w:rPr>
                <w:rFonts w:cs="Linux Libertine"/>
                <w:sz w:val="18"/>
                <w:szCs w:val="18"/>
              </w:rPr>
              <w:t xml:space="preserve"> </w:t>
            </w:r>
            <w:hyperlink r:id="rId12" w:history="1">
              <w:r w:rsidRPr="00285A4A">
                <w:rPr>
                  <w:rStyle w:val="Hyperlink"/>
                  <w:rFonts w:cs="Linux Libertine"/>
                  <w:color w:val="auto"/>
                  <w:sz w:val="18"/>
                  <w:szCs w:val="18"/>
                  <w:u w:val="none"/>
                </w:rPr>
                <w:t>info@lzg-rlp.de</w:t>
              </w:r>
            </w:hyperlink>
          </w:p>
          <w:p w14:paraId="6A48124C" w14:textId="77777777" w:rsidR="00577D13" w:rsidRPr="003125B0" w:rsidRDefault="00577D13" w:rsidP="00791E30">
            <w:pPr>
              <w:rPr>
                <w:rFonts w:cs="Linux Libertine"/>
                <w:sz w:val="18"/>
                <w:szCs w:val="18"/>
              </w:rPr>
            </w:pPr>
            <w:hyperlink r:id="rId13" w:history="1">
              <w:r w:rsidRPr="003125B0">
                <w:rPr>
                  <w:rStyle w:val="Hyperlink"/>
                  <w:rFonts w:cs="Linux Libertine"/>
                  <w:color w:val="auto"/>
                  <w:sz w:val="18"/>
                  <w:szCs w:val="18"/>
                  <w:u w:val="none"/>
                </w:rPr>
                <w:t>www.lzg-rlp.de</w:t>
              </w:r>
            </w:hyperlink>
          </w:p>
          <w:p w14:paraId="69F2D109" w14:textId="77777777" w:rsidR="00577D13" w:rsidRPr="000F5F91" w:rsidRDefault="00577D13" w:rsidP="00791E30">
            <w:pPr>
              <w:rPr>
                <w:rFonts w:cs="Linux Libertine"/>
                <w:sz w:val="10"/>
                <w:szCs w:val="10"/>
                <w:u w:val="single"/>
              </w:rPr>
            </w:pPr>
          </w:p>
          <w:p w14:paraId="234A47E6" w14:textId="77777777" w:rsidR="00577D13" w:rsidRPr="003125B0" w:rsidRDefault="00577D13" w:rsidP="00791E30">
            <w:pPr>
              <w:rPr>
                <w:rFonts w:cs="Linux Libertine"/>
                <w:sz w:val="18"/>
                <w:szCs w:val="18"/>
              </w:rPr>
            </w:pPr>
            <w:r w:rsidRPr="003125B0">
              <w:rPr>
                <w:rFonts w:cs="Linux Libertine"/>
                <w:sz w:val="18"/>
                <w:szCs w:val="18"/>
              </w:rPr>
              <w:t>Presse- und</w:t>
            </w:r>
          </w:p>
          <w:p w14:paraId="73B4FF2B" w14:textId="77777777" w:rsidR="00577D13" w:rsidRPr="003125B0" w:rsidRDefault="00577D13" w:rsidP="00791E30">
            <w:pPr>
              <w:rPr>
                <w:rFonts w:cs="Linux Libertine"/>
                <w:sz w:val="18"/>
                <w:szCs w:val="18"/>
              </w:rPr>
            </w:pPr>
            <w:r w:rsidRPr="003125B0">
              <w:rPr>
                <w:rFonts w:cs="Linux Libertine"/>
                <w:sz w:val="18"/>
                <w:szCs w:val="18"/>
              </w:rPr>
              <w:t>Öffentlichkeitsarbeit</w:t>
            </w:r>
          </w:p>
          <w:p w14:paraId="01AE12CE" w14:textId="77777777" w:rsidR="00577D13" w:rsidRPr="003125B0" w:rsidRDefault="00577D13" w:rsidP="00791E30">
            <w:pPr>
              <w:rPr>
                <w:rFonts w:cs="Linux Libertine"/>
                <w:sz w:val="18"/>
                <w:szCs w:val="18"/>
              </w:rPr>
            </w:pPr>
            <w:r w:rsidRPr="003125B0">
              <w:rPr>
                <w:rFonts w:cs="Linux Libertine"/>
                <w:sz w:val="18"/>
                <w:szCs w:val="18"/>
              </w:rPr>
              <w:t>Birgit Kahl-Rüther</w:t>
            </w:r>
          </w:p>
          <w:p w14:paraId="0E1417D2" w14:textId="77777777" w:rsidR="00577D13" w:rsidRPr="003125B0" w:rsidRDefault="00577D13" w:rsidP="00791E30">
            <w:pPr>
              <w:rPr>
                <w:rFonts w:cs="Linux Libertine"/>
                <w:sz w:val="18"/>
                <w:szCs w:val="18"/>
              </w:rPr>
            </w:pPr>
            <w:r w:rsidRPr="003125B0">
              <w:rPr>
                <w:rFonts w:cs="Linux Libertine"/>
                <w:sz w:val="18"/>
                <w:szCs w:val="18"/>
              </w:rPr>
              <w:t>Telefon 06131 2069-15</w:t>
            </w:r>
          </w:p>
          <w:p w14:paraId="13B51D41" w14:textId="1FA9E201" w:rsidR="00577D13" w:rsidRPr="00B53442" w:rsidRDefault="00577D13" w:rsidP="00791E30">
            <w:pPr>
              <w:rPr>
                <w:rFonts w:cs="Linux Libertine"/>
                <w:sz w:val="20"/>
                <w:szCs w:val="20"/>
              </w:rPr>
            </w:pPr>
            <w:r w:rsidRPr="003125B0">
              <w:rPr>
                <w:rFonts w:cs="Linux Libertine"/>
                <w:sz w:val="18"/>
                <w:szCs w:val="18"/>
              </w:rPr>
              <w:t>Mail bkahl@lzg-rlp.de</w:t>
            </w:r>
          </w:p>
        </w:tc>
      </w:tr>
    </w:tbl>
    <w:p w14:paraId="568A96C1" w14:textId="096ED68C" w:rsidR="00972659" w:rsidRPr="00D45BF9" w:rsidRDefault="00972659" w:rsidP="00F5128C">
      <w:pPr>
        <w:pBdr>
          <w:bottom w:val="single" w:sz="12" w:space="1" w:color="auto"/>
        </w:pBdr>
        <w:spacing w:after="160" w:line="276" w:lineRule="auto"/>
        <w:jc w:val="both"/>
        <w:rPr>
          <w:kern w:val="2"/>
          <w:sz w:val="6"/>
          <w:szCs w:val="6"/>
        </w:rPr>
      </w:pPr>
    </w:p>
    <w:p w14:paraId="2859F2EA" w14:textId="1DC8C21E" w:rsidR="00F14192" w:rsidRDefault="00F14192" w:rsidP="00A74D84">
      <w:pPr>
        <w:spacing w:line="276" w:lineRule="auto"/>
        <w:jc w:val="both"/>
        <w:rPr>
          <w:rFonts w:cs="Calibri"/>
          <w:i/>
          <w:sz w:val="24"/>
          <w:szCs w:val="24"/>
        </w:rPr>
      </w:pPr>
    </w:p>
    <w:p w14:paraId="1A54E011" w14:textId="4EBAA1B6" w:rsidR="00B816F0" w:rsidRPr="008C6D08" w:rsidRDefault="004516E5" w:rsidP="00A74D84">
      <w:pPr>
        <w:spacing w:line="276" w:lineRule="auto"/>
        <w:jc w:val="both"/>
        <w:rPr>
          <w:rFonts w:cs="Calibri"/>
          <w:spacing w:val="-2"/>
          <w:sz w:val="24"/>
          <w:szCs w:val="24"/>
        </w:rPr>
      </w:pPr>
      <w:r w:rsidRPr="008C6D08">
        <w:rPr>
          <w:rFonts w:cs="Calibri"/>
          <w:sz w:val="24"/>
          <w:szCs w:val="24"/>
        </w:rPr>
        <w:t>G</w:t>
      </w:r>
      <w:r w:rsidR="00516BA5" w:rsidRPr="008C6D08">
        <w:rPr>
          <w:rFonts w:cs="Calibri"/>
          <w:sz w:val="24"/>
          <w:szCs w:val="24"/>
        </w:rPr>
        <w:t xml:space="preserve">ründliches Kauen ist ein wichtiger Teil gesunder Ernährung. </w:t>
      </w:r>
      <w:r w:rsidRPr="008C6D08">
        <w:rPr>
          <w:rFonts w:cs="Calibri"/>
          <w:sz w:val="24"/>
          <w:szCs w:val="24"/>
        </w:rPr>
        <w:t xml:space="preserve">Wer sein Essen hastig hinunterschlingt, </w:t>
      </w:r>
      <w:r w:rsidR="00516BA5" w:rsidRPr="008C6D08">
        <w:rPr>
          <w:rFonts w:cs="Calibri"/>
          <w:sz w:val="24"/>
          <w:szCs w:val="24"/>
        </w:rPr>
        <w:t xml:space="preserve">hat weniger davon: Der </w:t>
      </w:r>
      <w:r w:rsidRPr="008C6D08">
        <w:rPr>
          <w:rFonts w:cs="Calibri"/>
          <w:sz w:val="24"/>
          <w:szCs w:val="24"/>
        </w:rPr>
        <w:t>Genuss</w:t>
      </w:r>
      <w:r w:rsidR="00516BA5" w:rsidRPr="008C6D08">
        <w:rPr>
          <w:rFonts w:cs="Calibri"/>
          <w:sz w:val="24"/>
          <w:szCs w:val="24"/>
        </w:rPr>
        <w:t xml:space="preserve"> kommt zu kurz</w:t>
      </w:r>
      <w:r w:rsidRPr="008C6D08">
        <w:rPr>
          <w:rFonts w:cs="Calibri"/>
          <w:sz w:val="24"/>
          <w:szCs w:val="24"/>
        </w:rPr>
        <w:t>,</w:t>
      </w:r>
      <w:r w:rsidR="00516BA5" w:rsidRPr="008C6D08">
        <w:rPr>
          <w:rFonts w:cs="Calibri"/>
          <w:sz w:val="24"/>
          <w:szCs w:val="24"/>
        </w:rPr>
        <w:t xml:space="preserve"> die Nahrung wird schlechter zerkleinert und der Körper kann sie weniger gut verwerten.</w:t>
      </w:r>
      <w:r w:rsidRPr="008C6D08">
        <w:rPr>
          <w:rFonts w:cs="Calibri"/>
          <w:sz w:val="24"/>
          <w:szCs w:val="24"/>
        </w:rPr>
        <w:t xml:space="preserve"> Große Brocken belasten Magen und Darm, und die Zähne leiden, wenn sie nicht ausreichend zu tun bekommen. Auch der Hunger meldet </w:t>
      </w:r>
      <w:r w:rsidRPr="008C6D08">
        <w:rPr>
          <w:rFonts w:cs="Calibri"/>
          <w:spacing w:val="-2"/>
          <w:sz w:val="24"/>
          <w:szCs w:val="24"/>
        </w:rPr>
        <w:t>sich schneller zurück.</w:t>
      </w:r>
      <w:r w:rsidR="00516BA5" w:rsidRPr="008C6D08">
        <w:rPr>
          <w:rFonts w:cs="Calibri"/>
          <w:spacing w:val="-2"/>
          <w:sz w:val="24"/>
          <w:szCs w:val="24"/>
        </w:rPr>
        <w:t xml:space="preserve"> </w:t>
      </w:r>
      <w:r w:rsidRPr="008C6D08">
        <w:rPr>
          <w:rFonts w:cs="Calibri"/>
          <w:spacing w:val="-2"/>
          <w:sz w:val="24"/>
          <w:szCs w:val="24"/>
        </w:rPr>
        <w:t>Deshalb: Wer aufs Kauen achtet, tut sich</w:t>
      </w:r>
      <w:r w:rsidR="009D78B9" w:rsidRPr="008C6D08">
        <w:rPr>
          <w:rFonts w:cs="Calibri"/>
          <w:spacing w:val="-2"/>
          <w:sz w:val="24"/>
          <w:szCs w:val="24"/>
        </w:rPr>
        <w:t>, sei</w:t>
      </w:r>
      <w:r w:rsidR="00677690" w:rsidRPr="008C6D08">
        <w:rPr>
          <w:rFonts w:cs="Calibri"/>
          <w:spacing w:val="-2"/>
          <w:sz w:val="24"/>
          <w:szCs w:val="24"/>
        </w:rPr>
        <w:t>nen</w:t>
      </w:r>
      <w:r w:rsidR="009D78B9" w:rsidRPr="008C6D08">
        <w:rPr>
          <w:rFonts w:cs="Calibri"/>
          <w:spacing w:val="-2"/>
          <w:sz w:val="24"/>
          <w:szCs w:val="24"/>
        </w:rPr>
        <w:t xml:space="preserve"> Zähnen und seiner ganzen Gesundheit </w:t>
      </w:r>
      <w:r w:rsidRPr="008C6D08">
        <w:rPr>
          <w:rFonts w:cs="Calibri"/>
          <w:spacing w:val="-2"/>
          <w:sz w:val="24"/>
          <w:szCs w:val="24"/>
        </w:rPr>
        <w:t>etwas Gutes.</w:t>
      </w:r>
      <w:r w:rsidR="00516BA5" w:rsidRPr="008C6D08">
        <w:rPr>
          <w:spacing w:val="-2"/>
        </w:rPr>
        <w:t xml:space="preserve"> </w:t>
      </w:r>
      <w:r w:rsidR="00516BA5" w:rsidRPr="008C6D08">
        <w:rPr>
          <w:rFonts w:cs="Calibri"/>
          <w:spacing w:val="-2"/>
          <w:sz w:val="24"/>
          <w:szCs w:val="24"/>
        </w:rPr>
        <w:t>Passend dazu steht der Tag der Zahngesundheit am 25. September 2026 unter dem Motto „Gesund beginnt im Mund – Kau dich fit!“.</w:t>
      </w:r>
    </w:p>
    <w:p w14:paraId="26DE41B5" w14:textId="2E844BE7" w:rsidR="004516E5" w:rsidRDefault="004516E5" w:rsidP="00A74D84">
      <w:pPr>
        <w:spacing w:line="276" w:lineRule="auto"/>
        <w:jc w:val="both"/>
        <w:rPr>
          <w:rFonts w:cs="Calibri"/>
          <w:sz w:val="24"/>
          <w:szCs w:val="24"/>
        </w:rPr>
      </w:pPr>
    </w:p>
    <w:p w14:paraId="7C5CE80F" w14:textId="660C632C" w:rsidR="00B839C6" w:rsidRPr="00B839C6" w:rsidRDefault="00B839C6" w:rsidP="00A74D84">
      <w:pPr>
        <w:spacing w:line="276" w:lineRule="auto"/>
        <w:jc w:val="both"/>
        <w:rPr>
          <w:rFonts w:cs="Calibri"/>
          <w:b/>
          <w:sz w:val="24"/>
          <w:szCs w:val="24"/>
        </w:rPr>
      </w:pPr>
      <w:r w:rsidRPr="00B839C6">
        <w:rPr>
          <w:rFonts w:cs="Calibri"/>
          <w:b/>
          <w:sz w:val="24"/>
          <w:szCs w:val="24"/>
        </w:rPr>
        <w:t xml:space="preserve">Kauen </w:t>
      </w:r>
      <w:r>
        <w:rPr>
          <w:rFonts w:cs="Calibri"/>
          <w:b/>
          <w:sz w:val="24"/>
          <w:szCs w:val="24"/>
        </w:rPr>
        <w:t>–</w:t>
      </w:r>
      <w:r w:rsidRPr="00B839C6">
        <w:rPr>
          <w:rFonts w:cs="Calibri"/>
          <w:b/>
          <w:sz w:val="24"/>
          <w:szCs w:val="24"/>
        </w:rPr>
        <w:t xml:space="preserve"> Gymnastik für den Mundraum</w:t>
      </w:r>
    </w:p>
    <w:p w14:paraId="2460B2B6" w14:textId="01300AB2" w:rsidR="00977CB0" w:rsidRDefault="00B839C6" w:rsidP="00A74D84">
      <w:pPr>
        <w:spacing w:line="276" w:lineRule="auto"/>
        <w:jc w:val="both"/>
        <w:rPr>
          <w:rFonts w:cs="Calibri"/>
          <w:sz w:val="24"/>
          <w:szCs w:val="24"/>
        </w:rPr>
      </w:pPr>
      <w:r>
        <w:rPr>
          <w:rFonts w:cs="Calibri"/>
          <w:sz w:val="24"/>
          <w:szCs w:val="24"/>
        </w:rPr>
        <w:t xml:space="preserve">Beim Kauen entsteht </w:t>
      </w:r>
      <w:r w:rsidR="00977CB0" w:rsidRPr="00977CB0">
        <w:rPr>
          <w:rFonts w:cs="Calibri"/>
          <w:sz w:val="24"/>
          <w:szCs w:val="24"/>
        </w:rPr>
        <w:t>Speichel</w:t>
      </w:r>
      <w:r>
        <w:rPr>
          <w:rFonts w:cs="Calibri"/>
          <w:sz w:val="24"/>
          <w:szCs w:val="24"/>
        </w:rPr>
        <w:t>, und der ist wichtig</w:t>
      </w:r>
      <w:r w:rsidR="00977CB0" w:rsidRPr="00977CB0">
        <w:rPr>
          <w:rFonts w:cs="Calibri"/>
          <w:sz w:val="24"/>
          <w:szCs w:val="24"/>
        </w:rPr>
        <w:t xml:space="preserve"> für die Zähne</w:t>
      </w:r>
      <w:r>
        <w:rPr>
          <w:rFonts w:cs="Calibri"/>
          <w:sz w:val="24"/>
          <w:szCs w:val="24"/>
        </w:rPr>
        <w:t>:</w:t>
      </w:r>
      <w:r w:rsidR="00977CB0" w:rsidRPr="00977CB0">
        <w:rPr>
          <w:rFonts w:cs="Calibri"/>
          <w:sz w:val="24"/>
          <w:szCs w:val="24"/>
        </w:rPr>
        <w:t xml:space="preserve"> </w:t>
      </w:r>
      <w:r>
        <w:rPr>
          <w:rFonts w:cs="Calibri"/>
          <w:sz w:val="24"/>
          <w:szCs w:val="24"/>
        </w:rPr>
        <w:t>E</w:t>
      </w:r>
      <w:r w:rsidR="00977CB0" w:rsidRPr="00977CB0">
        <w:rPr>
          <w:rFonts w:cs="Calibri"/>
          <w:sz w:val="24"/>
          <w:szCs w:val="24"/>
        </w:rPr>
        <w:t xml:space="preserve">r hilft, sie sauber und gesund </w:t>
      </w:r>
      <w:r w:rsidR="00977CB0" w:rsidRPr="008C6D08">
        <w:rPr>
          <w:rFonts w:cs="Calibri"/>
          <w:spacing w:val="-2"/>
          <w:sz w:val="24"/>
          <w:szCs w:val="24"/>
        </w:rPr>
        <w:t>zu halten. Er löst anhaftende Speisereste und neutralisiert Säuren, die den Zahnschmelz angreifen. Zudem fördert gutes Kauen die Durchblutung des Zahnfleischs und stärkt die Kiefer. Es gilt</w:t>
      </w:r>
      <w:r w:rsidR="00977CB0" w:rsidRPr="004516E5">
        <w:rPr>
          <w:rFonts w:cs="Calibri"/>
          <w:sz w:val="24"/>
          <w:szCs w:val="24"/>
        </w:rPr>
        <w:t xml:space="preserve"> deshalb als „Gymnastik für den Mundraum“ und dient sogar der geistigen Fitness: Denn wenn die Kiefer arbeiten, werden auch Kopfmuskulatur und Gehirn besser durchblutet. Davon profitieren Aufmerksamkeit und Erinnerungsvermögen, wie Studien ergeben haben.</w:t>
      </w:r>
    </w:p>
    <w:p w14:paraId="2B16FA0D" w14:textId="2B837EB8" w:rsidR="00BB619D" w:rsidRDefault="00BB619D" w:rsidP="00A74D84">
      <w:pPr>
        <w:spacing w:line="276" w:lineRule="auto"/>
        <w:jc w:val="both"/>
        <w:rPr>
          <w:rFonts w:cs="Calibri"/>
          <w:sz w:val="24"/>
          <w:szCs w:val="24"/>
        </w:rPr>
      </w:pPr>
    </w:p>
    <w:p w14:paraId="6EA12E72" w14:textId="42F3B2E1" w:rsidR="00BB619D" w:rsidRDefault="00BB619D" w:rsidP="00A74D84">
      <w:pPr>
        <w:spacing w:line="276" w:lineRule="auto"/>
        <w:jc w:val="both"/>
        <w:rPr>
          <w:rFonts w:cs="Calibri"/>
          <w:sz w:val="24"/>
          <w:szCs w:val="24"/>
        </w:rPr>
      </w:pPr>
      <w:r>
        <w:rPr>
          <w:rFonts w:cs="Calibri"/>
          <w:sz w:val="24"/>
          <w:szCs w:val="24"/>
        </w:rPr>
        <w:t xml:space="preserve">Übrigens: In diesem Sinne </w:t>
      </w:r>
      <w:r w:rsidR="000737C0">
        <w:rPr>
          <w:rFonts w:cs="Calibri"/>
          <w:sz w:val="24"/>
          <w:szCs w:val="24"/>
        </w:rPr>
        <w:t xml:space="preserve">kann </w:t>
      </w:r>
      <w:r>
        <w:rPr>
          <w:rFonts w:cs="Calibri"/>
          <w:sz w:val="24"/>
          <w:szCs w:val="24"/>
        </w:rPr>
        <w:t xml:space="preserve">auch das Kauen von Kaugummi </w:t>
      </w:r>
      <w:r w:rsidR="000737C0">
        <w:rPr>
          <w:rFonts w:cs="Calibri"/>
          <w:sz w:val="24"/>
          <w:szCs w:val="24"/>
        </w:rPr>
        <w:t xml:space="preserve">die Zahngesundheit unterstützen </w:t>
      </w:r>
      <w:r>
        <w:rPr>
          <w:rFonts w:cs="Calibri"/>
          <w:sz w:val="24"/>
          <w:szCs w:val="24"/>
        </w:rPr>
        <w:t>– sofern er zuckerfrei ist. Schon nach 20 Minuten Kauen ist die Speichelproduktion um das Dreifache erhöht.</w:t>
      </w:r>
    </w:p>
    <w:p w14:paraId="6DB7B419" w14:textId="77777777" w:rsidR="00B839C6" w:rsidRDefault="00B839C6" w:rsidP="00A74D84">
      <w:pPr>
        <w:spacing w:line="276" w:lineRule="auto"/>
        <w:jc w:val="both"/>
        <w:rPr>
          <w:rFonts w:cs="Calibri"/>
          <w:sz w:val="24"/>
          <w:szCs w:val="24"/>
        </w:rPr>
      </w:pPr>
    </w:p>
    <w:p w14:paraId="40242328" w14:textId="100CF4D4" w:rsidR="00977CB0" w:rsidRPr="00B839C6" w:rsidRDefault="00B839C6" w:rsidP="00A74D84">
      <w:pPr>
        <w:spacing w:line="276" w:lineRule="auto"/>
        <w:jc w:val="both"/>
        <w:rPr>
          <w:rFonts w:cs="Calibri"/>
          <w:b/>
          <w:sz w:val="24"/>
          <w:szCs w:val="24"/>
        </w:rPr>
      </w:pPr>
      <w:r w:rsidRPr="00B839C6">
        <w:rPr>
          <w:rFonts w:cs="Calibri"/>
          <w:b/>
          <w:sz w:val="24"/>
          <w:szCs w:val="24"/>
        </w:rPr>
        <w:t>Kauen</w:t>
      </w:r>
      <w:r>
        <w:rPr>
          <w:rFonts w:cs="Calibri"/>
          <w:b/>
          <w:sz w:val="24"/>
          <w:szCs w:val="24"/>
        </w:rPr>
        <w:t xml:space="preserve"> für die Sinne – und </w:t>
      </w:r>
      <w:r w:rsidRPr="00B839C6">
        <w:rPr>
          <w:rFonts w:cs="Calibri"/>
          <w:b/>
          <w:sz w:val="24"/>
          <w:szCs w:val="24"/>
        </w:rPr>
        <w:t>die Verdauung</w:t>
      </w:r>
    </w:p>
    <w:p w14:paraId="194B7A82" w14:textId="287804B4" w:rsidR="00725535" w:rsidRDefault="0005053F" w:rsidP="004516E5">
      <w:pPr>
        <w:spacing w:line="276" w:lineRule="auto"/>
        <w:jc w:val="both"/>
        <w:rPr>
          <w:rFonts w:cs="Calibri"/>
          <w:sz w:val="24"/>
          <w:szCs w:val="24"/>
        </w:rPr>
      </w:pPr>
      <w:r>
        <w:rPr>
          <w:rFonts w:cs="Calibri"/>
          <w:sz w:val="24"/>
          <w:szCs w:val="24"/>
        </w:rPr>
        <w:t>Beim Kauen nehmen wir unsere Nahrung erst richtig wahr</w:t>
      </w:r>
      <w:r w:rsidR="004516E5" w:rsidRPr="004516E5">
        <w:rPr>
          <w:rFonts w:cs="Calibri"/>
          <w:sz w:val="24"/>
          <w:szCs w:val="24"/>
        </w:rPr>
        <w:t xml:space="preserve">. </w:t>
      </w:r>
      <w:r w:rsidR="000E27A7">
        <w:rPr>
          <w:rFonts w:cs="Calibri"/>
          <w:sz w:val="24"/>
          <w:szCs w:val="24"/>
        </w:rPr>
        <w:t>Durch das</w:t>
      </w:r>
      <w:r w:rsidR="004516E5" w:rsidRPr="004516E5">
        <w:rPr>
          <w:rFonts w:cs="Calibri"/>
          <w:sz w:val="24"/>
          <w:szCs w:val="24"/>
        </w:rPr>
        <w:t xml:space="preserve"> Zermahlen zwischen den Kiefern </w:t>
      </w:r>
      <w:r w:rsidR="00533628">
        <w:rPr>
          <w:rFonts w:cs="Calibri"/>
          <w:sz w:val="24"/>
          <w:szCs w:val="24"/>
        </w:rPr>
        <w:t xml:space="preserve">entfalten </w:t>
      </w:r>
      <w:r w:rsidR="004516E5" w:rsidRPr="004516E5">
        <w:rPr>
          <w:rFonts w:cs="Calibri"/>
          <w:sz w:val="24"/>
          <w:szCs w:val="24"/>
        </w:rPr>
        <w:t xml:space="preserve">Lebensmittel ihren Geschmack, so dass wir ihre Aromen und ihre </w:t>
      </w:r>
      <w:r w:rsidR="000232C9">
        <w:rPr>
          <w:rFonts w:cs="Calibri"/>
          <w:sz w:val="24"/>
          <w:szCs w:val="24"/>
        </w:rPr>
        <w:t>Beschaffenheit</w:t>
      </w:r>
      <w:r w:rsidR="004516E5" w:rsidRPr="004516E5">
        <w:rPr>
          <w:rFonts w:cs="Calibri"/>
          <w:sz w:val="24"/>
          <w:szCs w:val="24"/>
        </w:rPr>
        <w:t xml:space="preserve"> mit Zunge und Gaumen</w:t>
      </w:r>
      <w:r w:rsidR="00725535">
        <w:rPr>
          <w:rFonts w:cs="Calibri"/>
          <w:sz w:val="24"/>
          <w:szCs w:val="24"/>
        </w:rPr>
        <w:t xml:space="preserve"> besser</w:t>
      </w:r>
      <w:r w:rsidR="004516E5" w:rsidRPr="004516E5">
        <w:rPr>
          <w:rFonts w:cs="Calibri"/>
          <w:sz w:val="24"/>
          <w:szCs w:val="24"/>
        </w:rPr>
        <w:t xml:space="preserve"> erfassen können</w:t>
      </w:r>
      <w:r w:rsidR="00977CB0">
        <w:rPr>
          <w:rFonts w:cs="Calibri"/>
          <w:sz w:val="24"/>
          <w:szCs w:val="24"/>
        </w:rPr>
        <w:t xml:space="preserve">. </w:t>
      </w:r>
    </w:p>
    <w:p w14:paraId="58716605" w14:textId="77777777" w:rsidR="00725535" w:rsidRDefault="00725535" w:rsidP="004516E5">
      <w:pPr>
        <w:spacing w:line="276" w:lineRule="auto"/>
        <w:jc w:val="both"/>
        <w:rPr>
          <w:rFonts w:cs="Calibri"/>
          <w:sz w:val="24"/>
          <w:szCs w:val="24"/>
        </w:rPr>
      </w:pPr>
    </w:p>
    <w:p w14:paraId="2A912B72" w14:textId="0B4BF2B7" w:rsidR="004516E5" w:rsidRDefault="000232C9" w:rsidP="004516E5">
      <w:pPr>
        <w:spacing w:line="276" w:lineRule="auto"/>
        <w:jc w:val="both"/>
        <w:rPr>
          <w:rFonts w:cs="Calibri"/>
          <w:sz w:val="24"/>
          <w:szCs w:val="24"/>
        </w:rPr>
      </w:pPr>
      <w:r w:rsidRPr="000232C9">
        <w:rPr>
          <w:rFonts w:cs="Calibri"/>
          <w:sz w:val="24"/>
          <w:szCs w:val="24"/>
        </w:rPr>
        <w:t xml:space="preserve">Zugleich ist Kauen </w:t>
      </w:r>
      <w:r w:rsidR="00F36CF0">
        <w:rPr>
          <w:rFonts w:cs="Calibri"/>
          <w:sz w:val="24"/>
          <w:szCs w:val="24"/>
        </w:rPr>
        <w:t xml:space="preserve">ein </w:t>
      </w:r>
      <w:r w:rsidRPr="000232C9">
        <w:rPr>
          <w:rFonts w:cs="Calibri"/>
          <w:sz w:val="24"/>
          <w:szCs w:val="24"/>
        </w:rPr>
        <w:t>erste</w:t>
      </w:r>
      <w:r w:rsidR="00F36CF0">
        <w:rPr>
          <w:rFonts w:cs="Calibri"/>
          <w:sz w:val="24"/>
          <w:szCs w:val="24"/>
        </w:rPr>
        <w:t>r</w:t>
      </w:r>
      <w:r w:rsidRPr="000232C9">
        <w:rPr>
          <w:rFonts w:cs="Calibri"/>
          <w:sz w:val="24"/>
          <w:szCs w:val="24"/>
        </w:rPr>
        <w:t xml:space="preserve"> und wichtiger Schritt der Verdauung</w:t>
      </w:r>
      <w:r w:rsidR="004516E5" w:rsidRPr="004516E5">
        <w:rPr>
          <w:rFonts w:cs="Calibri"/>
          <w:sz w:val="24"/>
          <w:szCs w:val="24"/>
        </w:rPr>
        <w:t xml:space="preserve">. </w:t>
      </w:r>
      <w:r w:rsidR="00060DA6" w:rsidRPr="00060DA6">
        <w:rPr>
          <w:rFonts w:cs="Calibri"/>
          <w:sz w:val="24"/>
          <w:szCs w:val="24"/>
        </w:rPr>
        <w:t>Die Nahrung wird zerkleinert und mit Speichel vermischt. Dieser hilft dabei, Kohlenhydrate aus de</w:t>
      </w:r>
      <w:r w:rsidR="00BF520B">
        <w:rPr>
          <w:rFonts w:cs="Calibri"/>
          <w:sz w:val="24"/>
          <w:szCs w:val="24"/>
        </w:rPr>
        <w:t xml:space="preserve">n Speisen </w:t>
      </w:r>
      <w:r w:rsidR="00060DA6" w:rsidRPr="00060DA6">
        <w:rPr>
          <w:rFonts w:cs="Calibri"/>
          <w:sz w:val="24"/>
          <w:szCs w:val="24"/>
        </w:rPr>
        <w:t xml:space="preserve">zu zerlegen und für die weitere Verdauung vorzubereiten. </w:t>
      </w:r>
    </w:p>
    <w:p w14:paraId="3621000D" w14:textId="77777777" w:rsidR="004516E5" w:rsidRPr="004516E5" w:rsidRDefault="004516E5" w:rsidP="004516E5">
      <w:pPr>
        <w:spacing w:line="276" w:lineRule="auto"/>
        <w:jc w:val="both"/>
        <w:rPr>
          <w:rFonts w:cs="Calibri"/>
          <w:sz w:val="24"/>
          <w:szCs w:val="24"/>
        </w:rPr>
      </w:pPr>
    </w:p>
    <w:p w14:paraId="66FDC278" w14:textId="77777777" w:rsidR="00C87C50" w:rsidRDefault="00F57052" w:rsidP="004516E5">
      <w:pPr>
        <w:spacing w:line="276" w:lineRule="auto"/>
        <w:jc w:val="both"/>
        <w:rPr>
          <w:rFonts w:cs="Calibri"/>
          <w:sz w:val="24"/>
          <w:szCs w:val="24"/>
        </w:rPr>
      </w:pPr>
      <w:r w:rsidRPr="00F57052">
        <w:rPr>
          <w:rFonts w:cs="Calibri"/>
          <w:sz w:val="24"/>
          <w:szCs w:val="24"/>
        </w:rPr>
        <w:t>Davon profitiert zunächst der Magen: Gut</w:t>
      </w:r>
      <w:r w:rsidR="004C4CD5">
        <w:rPr>
          <w:rFonts w:cs="Calibri"/>
          <w:sz w:val="24"/>
          <w:szCs w:val="24"/>
        </w:rPr>
        <w:t xml:space="preserve"> gekaute </w:t>
      </w:r>
      <w:r w:rsidRPr="00F57052">
        <w:rPr>
          <w:rFonts w:cs="Calibri"/>
          <w:sz w:val="24"/>
          <w:szCs w:val="24"/>
        </w:rPr>
        <w:t xml:space="preserve">Nahrung lässt sich </w:t>
      </w:r>
      <w:r w:rsidR="0033699D">
        <w:rPr>
          <w:rFonts w:cs="Calibri"/>
          <w:sz w:val="24"/>
          <w:szCs w:val="24"/>
        </w:rPr>
        <w:t xml:space="preserve">dort </w:t>
      </w:r>
      <w:r w:rsidRPr="00F57052">
        <w:rPr>
          <w:rFonts w:cs="Calibri"/>
          <w:sz w:val="24"/>
          <w:szCs w:val="24"/>
        </w:rPr>
        <w:t xml:space="preserve">leichter weiterverarbeiten und kann dazu beitragen, Verdauungsbeschwerden wie Sodbrennen zu vermeiden. </w:t>
      </w:r>
    </w:p>
    <w:p w14:paraId="7CB6A35F" w14:textId="77777777" w:rsidR="00C87C50" w:rsidRDefault="00C87C50" w:rsidP="004516E5">
      <w:pPr>
        <w:spacing w:line="276" w:lineRule="auto"/>
        <w:jc w:val="both"/>
        <w:rPr>
          <w:rFonts w:cs="Calibri"/>
          <w:sz w:val="24"/>
          <w:szCs w:val="24"/>
        </w:rPr>
      </w:pPr>
    </w:p>
    <w:p w14:paraId="5D954685" w14:textId="77777777" w:rsidR="00C87C50" w:rsidRDefault="00C87C50" w:rsidP="004516E5">
      <w:pPr>
        <w:spacing w:line="276" w:lineRule="auto"/>
        <w:jc w:val="both"/>
        <w:rPr>
          <w:rFonts w:cs="Calibri"/>
          <w:sz w:val="24"/>
          <w:szCs w:val="24"/>
        </w:rPr>
      </w:pPr>
    </w:p>
    <w:p w14:paraId="3DF4BE0A" w14:textId="77777777" w:rsidR="00C87C50" w:rsidRDefault="00C87C50" w:rsidP="004516E5">
      <w:pPr>
        <w:spacing w:line="276" w:lineRule="auto"/>
        <w:jc w:val="both"/>
        <w:rPr>
          <w:rFonts w:cs="Calibri"/>
          <w:sz w:val="24"/>
          <w:szCs w:val="24"/>
        </w:rPr>
      </w:pPr>
    </w:p>
    <w:p w14:paraId="0E3716E0" w14:textId="42BF3F86" w:rsidR="004C1784" w:rsidRDefault="00F57052" w:rsidP="004516E5">
      <w:pPr>
        <w:spacing w:line="276" w:lineRule="auto"/>
        <w:jc w:val="both"/>
        <w:rPr>
          <w:rFonts w:cs="Calibri"/>
          <w:sz w:val="24"/>
          <w:szCs w:val="24"/>
        </w:rPr>
      </w:pPr>
      <w:r w:rsidRPr="00F57052">
        <w:rPr>
          <w:rFonts w:cs="Calibri"/>
          <w:sz w:val="24"/>
          <w:szCs w:val="24"/>
        </w:rPr>
        <w:t>Auch der Dünndarm wird</w:t>
      </w:r>
      <w:r w:rsidR="0074528D">
        <w:rPr>
          <w:rFonts w:cs="Calibri"/>
          <w:sz w:val="24"/>
          <w:szCs w:val="24"/>
        </w:rPr>
        <w:t xml:space="preserve"> </w:t>
      </w:r>
      <w:r w:rsidRPr="00F57052">
        <w:rPr>
          <w:rFonts w:cs="Calibri"/>
          <w:sz w:val="24"/>
          <w:szCs w:val="24"/>
        </w:rPr>
        <w:t xml:space="preserve">entlastet, wenn die Nahrung im Mund bereits gut </w:t>
      </w:r>
      <w:r w:rsidR="00C17B64">
        <w:rPr>
          <w:rFonts w:cs="Calibri"/>
          <w:sz w:val="24"/>
          <w:szCs w:val="24"/>
        </w:rPr>
        <w:t>bear</w:t>
      </w:r>
      <w:r w:rsidR="00CB25BA">
        <w:rPr>
          <w:rFonts w:cs="Calibri"/>
          <w:sz w:val="24"/>
          <w:szCs w:val="24"/>
        </w:rPr>
        <w:t>beitet</w:t>
      </w:r>
      <w:r w:rsidRPr="00F57052">
        <w:rPr>
          <w:rFonts w:cs="Calibri"/>
          <w:sz w:val="24"/>
          <w:szCs w:val="24"/>
        </w:rPr>
        <w:t xml:space="preserve"> und mit Speichel vermischt wurde. </w:t>
      </w:r>
      <w:r w:rsidR="004C1784" w:rsidRPr="004C1784">
        <w:rPr>
          <w:rFonts w:cs="Calibri"/>
          <w:sz w:val="24"/>
          <w:szCs w:val="24"/>
        </w:rPr>
        <w:t xml:space="preserve">Bleiben Kohlenhydrate unverdaut, gelangen sie weiter in den Dickdarm. Dort werden sie von Darmbakterien </w:t>
      </w:r>
      <w:r w:rsidR="005809E2">
        <w:rPr>
          <w:rFonts w:cs="Calibri"/>
          <w:sz w:val="24"/>
          <w:szCs w:val="24"/>
        </w:rPr>
        <w:t>abgebaut</w:t>
      </w:r>
      <w:r w:rsidR="004C1784" w:rsidRPr="004C1784">
        <w:rPr>
          <w:rFonts w:cs="Calibri"/>
          <w:sz w:val="24"/>
          <w:szCs w:val="24"/>
        </w:rPr>
        <w:t>. Dabei können Blähungen und Völlegefühl entstehen.</w:t>
      </w:r>
    </w:p>
    <w:p w14:paraId="316E3CE4" w14:textId="77777777" w:rsidR="00E01D4C" w:rsidRDefault="00E01D4C" w:rsidP="004516E5">
      <w:pPr>
        <w:spacing w:line="276" w:lineRule="auto"/>
        <w:jc w:val="both"/>
        <w:rPr>
          <w:rFonts w:cs="Calibri"/>
          <w:sz w:val="24"/>
          <w:szCs w:val="24"/>
        </w:rPr>
      </w:pPr>
    </w:p>
    <w:p w14:paraId="726741ED" w14:textId="41B0A9C8" w:rsidR="004516E5" w:rsidRPr="004516E5" w:rsidRDefault="004516E5" w:rsidP="004516E5">
      <w:pPr>
        <w:spacing w:line="276" w:lineRule="auto"/>
        <w:jc w:val="both"/>
        <w:rPr>
          <w:rFonts w:cs="Calibri"/>
          <w:b/>
          <w:bCs/>
          <w:sz w:val="24"/>
          <w:szCs w:val="24"/>
        </w:rPr>
      </w:pPr>
      <w:r w:rsidRPr="004516E5">
        <w:rPr>
          <w:rFonts w:cs="Calibri"/>
          <w:b/>
          <w:bCs/>
          <w:sz w:val="24"/>
          <w:szCs w:val="24"/>
        </w:rPr>
        <w:t>Mit weniger Nahrung besser satt werden</w:t>
      </w:r>
    </w:p>
    <w:p w14:paraId="7E591E60" w14:textId="5D3D0176" w:rsidR="004516E5" w:rsidRDefault="004516E5" w:rsidP="004516E5">
      <w:pPr>
        <w:spacing w:line="276" w:lineRule="auto"/>
        <w:jc w:val="both"/>
        <w:rPr>
          <w:rFonts w:cs="Calibri"/>
          <w:sz w:val="24"/>
          <w:szCs w:val="24"/>
        </w:rPr>
      </w:pPr>
      <w:r w:rsidRPr="004516E5">
        <w:rPr>
          <w:rFonts w:cs="Calibri"/>
          <w:sz w:val="24"/>
          <w:szCs w:val="24"/>
        </w:rPr>
        <w:t>Ein weiterer positiver Effekt: Wer gründlich kaut, isst zwangsläufig langsamer. Das hilft, das eigene Gewicht stabil zu halten oder zu vermindern. Denn das Sättigungsgefühl ist träge. Ungefähr 20 Minuten dauert es, bis die entsprechenden Signale aus dem Verdauungstrakt das Gehirn erreichen. Wer gemächlich isst, braucht also weniger Nahrung, um satt zu werden. Bei einer englischen Studie nahmen Teilnehmer</w:t>
      </w:r>
      <w:r>
        <w:rPr>
          <w:rFonts w:cs="Calibri"/>
          <w:sz w:val="24"/>
          <w:szCs w:val="24"/>
        </w:rPr>
        <w:t>innen</w:t>
      </w:r>
      <w:r w:rsidRPr="004516E5">
        <w:rPr>
          <w:rFonts w:cs="Calibri"/>
          <w:sz w:val="24"/>
          <w:szCs w:val="24"/>
        </w:rPr>
        <w:t xml:space="preserve"> und Teilnehmer, die 10 Minuten für ihre Mahlzeit hatten, im Durchschnitt 450 Gramm Nahrung auf. Die, denen man eine halbe Stunde</w:t>
      </w:r>
      <w:r w:rsidR="004926EC">
        <w:rPr>
          <w:rFonts w:cs="Calibri"/>
          <w:sz w:val="24"/>
          <w:szCs w:val="24"/>
        </w:rPr>
        <w:t xml:space="preserve"> Zeit</w:t>
      </w:r>
      <w:r w:rsidRPr="004516E5">
        <w:rPr>
          <w:rFonts w:cs="Calibri"/>
          <w:sz w:val="24"/>
          <w:szCs w:val="24"/>
        </w:rPr>
        <w:t xml:space="preserve"> ließ, begnügten sich mit 400 Gramm – und fühlten sich subjektiv sogar satter.</w:t>
      </w:r>
    </w:p>
    <w:p w14:paraId="0C7E2D64" w14:textId="77777777" w:rsidR="004516E5" w:rsidRPr="004516E5" w:rsidRDefault="004516E5" w:rsidP="004516E5">
      <w:pPr>
        <w:spacing w:line="276" w:lineRule="auto"/>
        <w:jc w:val="both"/>
        <w:rPr>
          <w:rFonts w:cs="Calibri"/>
          <w:sz w:val="24"/>
          <w:szCs w:val="24"/>
        </w:rPr>
      </w:pPr>
    </w:p>
    <w:p w14:paraId="3BEF3DB0" w14:textId="7B0B5CC7" w:rsidR="004516E5" w:rsidRPr="004516E5" w:rsidRDefault="000A2C1D" w:rsidP="004516E5">
      <w:pPr>
        <w:spacing w:line="276" w:lineRule="auto"/>
        <w:jc w:val="both"/>
        <w:rPr>
          <w:rFonts w:cs="Calibri"/>
          <w:b/>
          <w:bCs/>
          <w:sz w:val="24"/>
          <w:szCs w:val="24"/>
        </w:rPr>
      </w:pPr>
      <w:r>
        <w:rPr>
          <w:rFonts w:cs="Calibri"/>
          <w:b/>
          <w:bCs/>
          <w:sz w:val="24"/>
          <w:szCs w:val="24"/>
        </w:rPr>
        <w:t>Wenn das Kauen zu kurz kommt</w:t>
      </w:r>
    </w:p>
    <w:p w14:paraId="28DC7D13" w14:textId="20E6341E" w:rsidR="00BA2B88" w:rsidRDefault="004516E5" w:rsidP="00977CB0">
      <w:pPr>
        <w:spacing w:line="276" w:lineRule="auto"/>
        <w:jc w:val="both"/>
        <w:rPr>
          <w:rFonts w:cs="Calibri"/>
          <w:sz w:val="24"/>
          <w:szCs w:val="24"/>
        </w:rPr>
      </w:pPr>
      <w:r w:rsidRPr="004516E5">
        <w:rPr>
          <w:rFonts w:cs="Calibri"/>
          <w:sz w:val="24"/>
          <w:szCs w:val="24"/>
        </w:rPr>
        <w:t xml:space="preserve">Leider nehmen wir uns im hektischen Alltag </w:t>
      </w:r>
      <w:r w:rsidR="00A6485A">
        <w:rPr>
          <w:rFonts w:cs="Calibri"/>
          <w:sz w:val="24"/>
          <w:szCs w:val="24"/>
        </w:rPr>
        <w:t>oft</w:t>
      </w:r>
      <w:r w:rsidRPr="004516E5">
        <w:rPr>
          <w:rFonts w:cs="Calibri"/>
          <w:sz w:val="24"/>
          <w:szCs w:val="24"/>
        </w:rPr>
        <w:t xml:space="preserve"> nicht die Zeit, Mahlzeiten ruhig und bewusst zu verzehren. </w:t>
      </w:r>
      <w:r w:rsidR="00B24286">
        <w:rPr>
          <w:rFonts w:cs="Calibri"/>
          <w:sz w:val="24"/>
          <w:szCs w:val="24"/>
        </w:rPr>
        <w:t>Häufig essen wir nebenbei</w:t>
      </w:r>
      <w:r w:rsidRPr="004516E5">
        <w:rPr>
          <w:rFonts w:cs="Calibri"/>
          <w:sz w:val="24"/>
          <w:szCs w:val="24"/>
        </w:rPr>
        <w:t xml:space="preserve"> – unterwegs, vor dem Fernseher oder am Schreibtisch. </w:t>
      </w:r>
      <w:r w:rsidR="00FC5EBD" w:rsidRPr="00FC5EBD">
        <w:rPr>
          <w:rFonts w:cs="Calibri"/>
          <w:sz w:val="24"/>
          <w:szCs w:val="24"/>
        </w:rPr>
        <w:t xml:space="preserve">Das macht es schwerer, sich auf das Essen und das Kauen zu konzentrieren. </w:t>
      </w:r>
      <w:r w:rsidR="00046426">
        <w:rPr>
          <w:rFonts w:cs="Calibri"/>
          <w:sz w:val="24"/>
          <w:szCs w:val="24"/>
        </w:rPr>
        <w:t>Zudem sind v</w:t>
      </w:r>
      <w:r w:rsidRPr="004516E5">
        <w:rPr>
          <w:rFonts w:cs="Calibri"/>
          <w:sz w:val="24"/>
          <w:szCs w:val="24"/>
        </w:rPr>
        <w:t xml:space="preserve">orgefertigte und hochverarbeitete Lebensmittel </w:t>
      </w:r>
      <w:r w:rsidR="00046426">
        <w:rPr>
          <w:rFonts w:cs="Calibri"/>
          <w:sz w:val="24"/>
          <w:szCs w:val="24"/>
        </w:rPr>
        <w:t xml:space="preserve">problematisch, denn </w:t>
      </w:r>
      <w:r w:rsidR="00636FBB">
        <w:rPr>
          <w:rFonts w:cs="Calibri"/>
          <w:sz w:val="24"/>
          <w:szCs w:val="24"/>
        </w:rPr>
        <w:t xml:space="preserve">sie </w:t>
      </w:r>
      <w:r w:rsidRPr="004516E5">
        <w:rPr>
          <w:rFonts w:cs="Calibri"/>
          <w:sz w:val="24"/>
          <w:szCs w:val="24"/>
        </w:rPr>
        <w:t>sind oft weich</w:t>
      </w:r>
      <w:r w:rsidR="00DD0BFA">
        <w:rPr>
          <w:rFonts w:cs="Calibri"/>
          <w:sz w:val="24"/>
          <w:szCs w:val="24"/>
        </w:rPr>
        <w:t xml:space="preserve"> und lassen sich </w:t>
      </w:r>
      <w:r w:rsidRPr="004516E5">
        <w:rPr>
          <w:rFonts w:cs="Calibri"/>
          <w:sz w:val="24"/>
          <w:szCs w:val="24"/>
        </w:rPr>
        <w:t>ohne viel Kauaufwand herunterschluc</w:t>
      </w:r>
      <w:r w:rsidR="00DD0BFA">
        <w:rPr>
          <w:rFonts w:cs="Calibri"/>
          <w:sz w:val="24"/>
          <w:szCs w:val="24"/>
        </w:rPr>
        <w:t>ken</w:t>
      </w:r>
      <w:r w:rsidRPr="004516E5">
        <w:rPr>
          <w:rFonts w:cs="Calibri"/>
          <w:sz w:val="24"/>
          <w:szCs w:val="24"/>
        </w:rPr>
        <w:t>.</w:t>
      </w:r>
      <w:r w:rsidR="0054377E">
        <w:rPr>
          <w:rFonts w:cs="Calibri"/>
          <w:sz w:val="24"/>
          <w:szCs w:val="24"/>
        </w:rPr>
        <w:t xml:space="preserve"> Dadurch werden </w:t>
      </w:r>
      <w:r w:rsidR="00C57461">
        <w:rPr>
          <w:rFonts w:cs="Calibri"/>
          <w:sz w:val="24"/>
          <w:szCs w:val="24"/>
        </w:rPr>
        <w:t xml:space="preserve">die Zähne nicht gefordert und der Verdauungsvorgang im Mund </w:t>
      </w:r>
      <w:r w:rsidR="003B22D7">
        <w:rPr>
          <w:rFonts w:cs="Calibri"/>
          <w:sz w:val="24"/>
          <w:szCs w:val="24"/>
        </w:rPr>
        <w:t>kommt kaum in Gang</w:t>
      </w:r>
      <w:r w:rsidR="00C57461">
        <w:rPr>
          <w:rFonts w:cs="Calibri"/>
          <w:sz w:val="24"/>
          <w:szCs w:val="24"/>
        </w:rPr>
        <w:t xml:space="preserve">. </w:t>
      </w:r>
    </w:p>
    <w:p w14:paraId="615D3FF9" w14:textId="77777777" w:rsidR="00BA2B88" w:rsidRDefault="00BA2B88" w:rsidP="00977CB0">
      <w:pPr>
        <w:spacing w:line="276" w:lineRule="auto"/>
        <w:jc w:val="both"/>
        <w:rPr>
          <w:rFonts w:cs="Calibri"/>
          <w:sz w:val="24"/>
          <w:szCs w:val="24"/>
        </w:rPr>
      </w:pPr>
    </w:p>
    <w:p w14:paraId="49DDB0C4" w14:textId="543D9AB1" w:rsidR="00977CB0" w:rsidRDefault="00043783" w:rsidP="00977CB0">
      <w:pPr>
        <w:spacing w:line="276" w:lineRule="auto"/>
        <w:jc w:val="both"/>
        <w:rPr>
          <w:rFonts w:cs="Calibri"/>
          <w:sz w:val="24"/>
          <w:szCs w:val="24"/>
        </w:rPr>
      </w:pPr>
      <w:r>
        <w:rPr>
          <w:rFonts w:cs="Calibri"/>
          <w:sz w:val="24"/>
          <w:szCs w:val="24"/>
        </w:rPr>
        <w:t xml:space="preserve">Wer </w:t>
      </w:r>
      <w:r w:rsidR="00BA2B88">
        <w:rPr>
          <w:rFonts w:cs="Calibri"/>
          <w:sz w:val="24"/>
          <w:szCs w:val="24"/>
        </w:rPr>
        <w:t>gründliches Kauen</w:t>
      </w:r>
      <w:r w:rsidR="00721A06">
        <w:rPr>
          <w:rFonts w:cs="Calibri"/>
          <w:sz w:val="24"/>
          <w:szCs w:val="24"/>
        </w:rPr>
        <w:t xml:space="preserve"> vermeide</w:t>
      </w:r>
      <w:r>
        <w:rPr>
          <w:rFonts w:cs="Calibri"/>
          <w:sz w:val="24"/>
          <w:szCs w:val="24"/>
        </w:rPr>
        <w:t>t</w:t>
      </w:r>
      <w:r w:rsidR="00721A06">
        <w:rPr>
          <w:rFonts w:cs="Calibri"/>
          <w:sz w:val="24"/>
          <w:szCs w:val="24"/>
        </w:rPr>
        <w:t>, weil es unangenehm und schmerzhaft is</w:t>
      </w:r>
      <w:r w:rsidR="00147908">
        <w:rPr>
          <w:rFonts w:cs="Calibri"/>
          <w:sz w:val="24"/>
          <w:szCs w:val="24"/>
        </w:rPr>
        <w:t>t, sollte der Ursache nachgehen.</w:t>
      </w:r>
      <w:r>
        <w:rPr>
          <w:rFonts w:cs="Calibri"/>
          <w:sz w:val="24"/>
          <w:szCs w:val="24"/>
        </w:rPr>
        <w:t xml:space="preserve"> </w:t>
      </w:r>
      <w:r w:rsidR="00721A06">
        <w:rPr>
          <w:rFonts w:cs="Calibri"/>
          <w:sz w:val="24"/>
          <w:szCs w:val="24"/>
        </w:rPr>
        <w:t>Schuld können</w:t>
      </w:r>
      <w:r w:rsidR="00984CD0">
        <w:rPr>
          <w:rFonts w:cs="Calibri"/>
          <w:sz w:val="24"/>
          <w:szCs w:val="24"/>
        </w:rPr>
        <w:t xml:space="preserve"> Karies oder Zahnfleischentzündungen sein</w:t>
      </w:r>
      <w:r w:rsidR="00FB4E40">
        <w:rPr>
          <w:rFonts w:cs="Calibri"/>
          <w:sz w:val="24"/>
          <w:szCs w:val="24"/>
        </w:rPr>
        <w:t xml:space="preserve">, die </w:t>
      </w:r>
      <w:r w:rsidR="003C2F06">
        <w:rPr>
          <w:rFonts w:cs="Calibri"/>
          <w:sz w:val="24"/>
          <w:szCs w:val="24"/>
        </w:rPr>
        <w:t xml:space="preserve">unter anderem </w:t>
      </w:r>
      <w:r w:rsidR="00FB4E40">
        <w:rPr>
          <w:rFonts w:cs="Calibri"/>
          <w:sz w:val="24"/>
          <w:szCs w:val="24"/>
        </w:rPr>
        <w:t>von s</w:t>
      </w:r>
      <w:r w:rsidR="00977CB0" w:rsidRPr="00977CB0">
        <w:rPr>
          <w:rFonts w:cs="Calibri"/>
          <w:sz w:val="24"/>
          <w:szCs w:val="24"/>
        </w:rPr>
        <w:t>tark zuckerhaltige</w:t>
      </w:r>
      <w:r w:rsidR="0018185D">
        <w:rPr>
          <w:rFonts w:cs="Calibri"/>
          <w:sz w:val="24"/>
          <w:szCs w:val="24"/>
        </w:rPr>
        <w:t>n</w:t>
      </w:r>
      <w:r w:rsidR="00977CB0" w:rsidRPr="00977CB0">
        <w:rPr>
          <w:rFonts w:cs="Calibri"/>
          <w:sz w:val="24"/>
          <w:szCs w:val="24"/>
        </w:rPr>
        <w:t xml:space="preserve"> Getränke</w:t>
      </w:r>
      <w:r w:rsidR="0018185D">
        <w:rPr>
          <w:rFonts w:cs="Calibri"/>
          <w:sz w:val="24"/>
          <w:szCs w:val="24"/>
        </w:rPr>
        <w:t>n</w:t>
      </w:r>
      <w:r w:rsidR="00977CB0" w:rsidRPr="00977CB0">
        <w:rPr>
          <w:rFonts w:cs="Calibri"/>
          <w:sz w:val="24"/>
          <w:szCs w:val="24"/>
        </w:rPr>
        <w:t xml:space="preserve"> und</w:t>
      </w:r>
      <w:r w:rsidR="008F7FE2">
        <w:rPr>
          <w:rFonts w:cs="Calibri"/>
          <w:sz w:val="24"/>
          <w:szCs w:val="24"/>
        </w:rPr>
        <w:t xml:space="preserve"> Süßigkeiten</w:t>
      </w:r>
      <w:r w:rsidR="00977CB0" w:rsidRPr="00977CB0">
        <w:rPr>
          <w:rFonts w:cs="Calibri"/>
          <w:sz w:val="24"/>
          <w:szCs w:val="24"/>
        </w:rPr>
        <w:t xml:space="preserve"> </w:t>
      </w:r>
      <w:r w:rsidR="0018185D">
        <w:rPr>
          <w:rFonts w:cs="Calibri"/>
          <w:sz w:val="24"/>
          <w:szCs w:val="24"/>
        </w:rPr>
        <w:t>herrühren</w:t>
      </w:r>
      <w:r w:rsidR="0064006A">
        <w:rPr>
          <w:rFonts w:cs="Calibri"/>
          <w:sz w:val="24"/>
          <w:szCs w:val="24"/>
        </w:rPr>
        <w:t xml:space="preserve"> können.</w:t>
      </w:r>
    </w:p>
    <w:p w14:paraId="3F376ACB" w14:textId="77777777" w:rsidR="00DD3CD7" w:rsidRDefault="00DD3CD7" w:rsidP="00977CB0">
      <w:pPr>
        <w:spacing w:line="276" w:lineRule="auto"/>
        <w:jc w:val="both"/>
        <w:rPr>
          <w:rFonts w:cs="Calibri"/>
          <w:sz w:val="24"/>
          <w:szCs w:val="24"/>
        </w:rPr>
      </w:pPr>
    </w:p>
    <w:p w14:paraId="389F1F28" w14:textId="340AF64E" w:rsidR="00977CB0" w:rsidRPr="00977CB0" w:rsidRDefault="00977CB0" w:rsidP="00977CB0">
      <w:pPr>
        <w:spacing w:line="276" w:lineRule="auto"/>
        <w:jc w:val="both"/>
        <w:rPr>
          <w:rFonts w:cs="Calibri"/>
          <w:b/>
          <w:bCs/>
          <w:sz w:val="24"/>
          <w:szCs w:val="24"/>
        </w:rPr>
      </w:pPr>
      <w:r w:rsidRPr="00977CB0">
        <w:rPr>
          <w:rFonts w:cs="Calibri"/>
          <w:b/>
          <w:bCs/>
          <w:sz w:val="24"/>
          <w:szCs w:val="24"/>
        </w:rPr>
        <w:t xml:space="preserve">Das Essen </w:t>
      </w:r>
      <w:r w:rsidR="00B839C6">
        <w:rPr>
          <w:rFonts w:cs="Calibri"/>
          <w:b/>
          <w:bCs/>
          <w:sz w:val="24"/>
          <w:szCs w:val="24"/>
        </w:rPr>
        <w:t xml:space="preserve">genießen </w:t>
      </w:r>
    </w:p>
    <w:p w14:paraId="2E4F5211" w14:textId="77777777" w:rsidR="00241BC2" w:rsidRPr="00241BC2" w:rsidRDefault="001576A6" w:rsidP="00241BC2">
      <w:pPr>
        <w:spacing w:line="276" w:lineRule="auto"/>
        <w:jc w:val="both"/>
        <w:rPr>
          <w:rFonts w:cs="Calibri"/>
          <w:sz w:val="24"/>
          <w:szCs w:val="24"/>
        </w:rPr>
      </w:pPr>
      <w:r>
        <w:rPr>
          <w:rFonts w:cs="Calibri"/>
          <w:sz w:val="24"/>
          <w:szCs w:val="24"/>
        </w:rPr>
        <w:t>Als wichtige Regel</w:t>
      </w:r>
      <w:r w:rsidR="00977CB0" w:rsidRPr="00977CB0">
        <w:rPr>
          <w:rFonts w:cs="Calibri"/>
          <w:sz w:val="24"/>
          <w:szCs w:val="24"/>
        </w:rPr>
        <w:t xml:space="preserve"> gilt: </w:t>
      </w:r>
      <w:r w:rsidR="005555E3">
        <w:rPr>
          <w:rFonts w:cs="Calibri"/>
          <w:sz w:val="24"/>
          <w:szCs w:val="24"/>
        </w:rPr>
        <w:t>G</w:t>
      </w:r>
      <w:r w:rsidR="00977CB0" w:rsidRPr="00977CB0">
        <w:rPr>
          <w:rFonts w:cs="Calibri"/>
          <w:sz w:val="24"/>
          <w:szCs w:val="24"/>
        </w:rPr>
        <w:t>enießen</w:t>
      </w:r>
      <w:r w:rsidR="005555E3">
        <w:rPr>
          <w:rFonts w:cs="Calibri"/>
          <w:sz w:val="24"/>
          <w:szCs w:val="24"/>
        </w:rPr>
        <w:t xml:space="preserve"> Sie bewusst</w:t>
      </w:r>
      <w:r w:rsidR="00977CB0" w:rsidRPr="00977CB0">
        <w:rPr>
          <w:rFonts w:cs="Calibri"/>
          <w:sz w:val="24"/>
          <w:szCs w:val="24"/>
        </w:rPr>
        <w:t xml:space="preserve">. </w:t>
      </w:r>
      <w:r w:rsidR="00241BC2" w:rsidRPr="00241BC2">
        <w:rPr>
          <w:rFonts w:cs="Calibri"/>
          <w:sz w:val="24"/>
          <w:szCs w:val="24"/>
        </w:rPr>
        <w:t>Setzen Sie sich zum Essen hin, vermeiden Sie Ablenkung und nehmen Sie sich einen Moment Zeit. Das hilft, sich auf Geschmack, Aromen und Mundgefühl zu konzentrieren. Diese Aufmerksamkeit ist sinnvoller, als einfach nur die Kaubewegungen zu zählen, wie es früher empfohlen wurde.</w:t>
      </w:r>
    </w:p>
    <w:p w14:paraId="4CAF5DF0" w14:textId="77777777" w:rsidR="00FB66E3" w:rsidRDefault="00FB66E3" w:rsidP="00241BC2">
      <w:pPr>
        <w:spacing w:line="276" w:lineRule="auto"/>
        <w:jc w:val="both"/>
        <w:rPr>
          <w:rFonts w:cs="Calibri"/>
          <w:sz w:val="24"/>
          <w:szCs w:val="24"/>
        </w:rPr>
      </w:pPr>
    </w:p>
    <w:p w14:paraId="20082914" w14:textId="77777777" w:rsidR="00534366" w:rsidRDefault="00241BC2" w:rsidP="00241BC2">
      <w:pPr>
        <w:spacing w:line="276" w:lineRule="auto"/>
        <w:jc w:val="both"/>
        <w:rPr>
          <w:rFonts w:cs="Calibri"/>
          <w:sz w:val="24"/>
          <w:szCs w:val="24"/>
        </w:rPr>
      </w:pPr>
      <w:r w:rsidRPr="00241BC2">
        <w:rPr>
          <w:rFonts w:cs="Calibri"/>
          <w:sz w:val="24"/>
          <w:szCs w:val="24"/>
        </w:rPr>
        <w:t xml:space="preserve">Achten Sie stattdessen darauf, wie sich die Nahrung im Mund anfühlt, und schlucken Sie erst, wenn sie </w:t>
      </w:r>
      <w:r w:rsidR="00FF07DF">
        <w:rPr>
          <w:rFonts w:cs="Calibri"/>
          <w:sz w:val="24"/>
          <w:szCs w:val="24"/>
        </w:rPr>
        <w:t xml:space="preserve">zu </w:t>
      </w:r>
      <w:r w:rsidR="00D62F5E">
        <w:rPr>
          <w:rFonts w:cs="Calibri"/>
          <w:sz w:val="24"/>
          <w:szCs w:val="24"/>
        </w:rPr>
        <w:t>eine</w:t>
      </w:r>
      <w:r w:rsidR="00FF07DF">
        <w:rPr>
          <w:rFonts w:cs="Calibri"/>
          <w:sz w:val="24"/>
          <w:szCs w:val="24"/>
        </w:rPr>
        <w:t>r</w:t>
      </w:r>
      <w:r w:rsidR="00D62F5E">
        <w:rPr>
          <w:rFonts w:cs="Calibri"/>
          <w:sz w:val="24"/>
          <w:szCs w:val="24"/>
        </w:rPr>
        <w:t xml:space="preserve"> </w:t>
      </w:r>
      <w:r w:rsidRPr="00241BC2">
        <w:rPr>
          <w:rFonts w:cs="Calibri"/>
          <w:sz w:val="24"/>
          <w:szCs w:val="24"/>
        </w:rPr>
        <w:t>weich</w:t>
      </w:r>
      <w:r w:rsidR="00D62F5E">
        <w:rPr>
          <w:rFonts w:cs="Calibri"/>
          <w:sz w:val="24"/>
          <w:szCs w:val="24"/>
        </w:rPr>
        <w:t>e</w:t>
      </w:r>
      <w:r w:rsidR="00FF07DF">
        <w:rPr>
          <w:rFonts w:cs="Calibri"/>
          <w:sz w:val="24"/>
          <w:szCs w:val="24"/>
        </w:rPr>
        <w:t>n</w:t>
      </w:r>
      <w:r w:rsidR="00295368">
        <w:rPr>
          <w:rFonts w:cs="Calibri"/>
          <w:sz w:val="24"/>
          <w:szCs w:val="24"/>
        </w:rPr>
        <w:t>, breiige</w:t>
      </w:r>
      <w:r w:rsidR="00FF07DF">
        <w:rPr>
          <w:rFonts w:cs="Calibri"/>
          <w:sz w:val="24"/>
          <w:szCs w:val="24"/>
        </w:rPr>
        <w:t>n</w:t>
      </w:r>
      <w:r w:rsidR="00D62F5E">
        <w:rPr>
          <w:rFonts w:cs="Calibri"/>
          <w:sz w:val="24"/>
          <w:szCs w:val="24"/>
        </w:rPr>
        <w:t xml:space="preserve"> Masse</w:t>
      </w:r>
      <w:r w:rsidR="00FF07DF">
        <w:rPr>
          <w:rFonts w:cs="Calibri"/>
          <w:sz w:val="24"/>
          <w:szCs w:val="24"/>
        </w:rPr>
        <w:t xml:space="preserve"> geworden</w:t>
      </w:r>
      <w:r w:rsidRPr="00241BC2">
        <w:rPr>
          <w:rFonts w:cs="Calibri"/>
          <w:sz w:val="24"/>
          <w:szCs w:val="24"/>
        </w:rPr>
        <w:t xml:space="preserve"> </w:t>
      </w:r>
      <w:r w:rsidR="00FF07DF">
        <w:rPr>
          <w:rFonts w:cs="Calibri"/>
          <w:sz w:val="24"/>
          <w:szCs w:val="24"/>
        </w:rPr>
        <w:t>ist</w:t>
      </w:r>
      <w:r w:rsidRPr="00241BC2">
        <w:rPr>
          <w:rFonts w:cs="Calibri"/>
          <w:sz w:val="24"/>
          <w:szCs w:val="24"/>
        </w:rPr>
        <w:t>. Kleinere Bissen und das Ablegen des Bestecks zwischen</w:t>
      </w:r>
      <w:r w:rsidR="00AC27AC">
        <w:rPr>
          <w:rFonts w:cs="Calibri"/>
          <w:sz w:val="24"/>
          <w:szCs w:val="24"/>
        </w:rPr>
        <w:t>durch</w:t>
      </w:r>
      <w:r w:rsidRPr="00241BC2">
        <w:rPr>
          <w:rFonts w:cs="Calibri"/>
          <w:sz w:val="24"/>
          <w:szCs w:val="24"/>
        </w:rPr>
        <w:t xml:space="preserve"> können dabei helfen. Auch die Auswahl der Lebensmittel spielt eine Rolle: Unverarbeitete und nicht zu weiche Lebensmittel regen zum gründlicheren Kauen an. </w:t>
      </w:r>
    </w:p>
    <w:p w14:paraId="763ECA0C" w14:textId="77777777" w:rsidR="00534366" w:rsidRDefault="00534366" w:rsidP="00241BC2">
      <w:pPr>
        <w:spacing w:line="276" w:lineRule="auto"/>
        <w:jc w:val="both"/>
        <w:rPr>
          <w:rFonts w:cs="Calibri"/>
          <w:sz w:val="24"/>
          <w:szCs w:val="24"/>
        </w:rPr>
      </w:pPr>
    </w:p>
    <w:p w14:paraId="340C308A" w14:textId="005FCCC1" w:rsidR="00241BC2" w:rsidRDefault="00534366" w:rsidP="00241BC2">
      <w:pPr>
        <w:spacing w:line="276" w:lineRule="auto"/>
        <w:jc w:val="both"/>
        <w:rPr>
          <w:rFonts w:cs="Calibri"/>
          <w:sz w:val="24"/>
          <w:szCs w:val="24"/>
        </w:rPr>
      </w:pPr>
      <w:r>
        <w:rPr>
          <w:rFonts w:cs="Calibri"/>
          <w:sz w:val="24"/>
          <w:szCs w:val="24"/>
        </w:rPr>
        <w:t xml:space="preserve">Fazit: </w:t>
      </w:r>
      <w:r w:rsidRPr="00534366">
        <w:rPr>
          <w:rFonts w:cs="Calibri"/>
          <w:sz w:val="24"/>
          <w:szCs w:val="24"/>
        </w:rPr>
        <w:t>Wer sich Zeit zum Kauen nimmt, genießt bewusster und tut zugleich Zähnen und Verdauung etwas Gutes.</w:t>
      </w:r>
    </w:p>
    <w:p w14:paraId="6EC8048A" w14:textId="52AEFA38" w:rsidR="00241BC2" w:rsidRDefault="00241BC2" w:rsidP="00977CB0">
      <w:pPr>
        <w:spacing w:line="276" w:lineRule="auto"/>
        <w:jc w:val="both"/>
        <w:rPr>
          <w:rFonts w:cs="Calibri"/>
          <w:sz w:val="24"/>
          <w:szCs w:val="24"/>
        </w:rPr>
      </w:pPr>
    </w:p>
    <w:p w14:paraId="0BC2C7BE" w14:textId="6976BE6D" w:rsidR="00A262C4" w:rsidRPr="00A262C4" w:rsidRDefault="00A262C4" w:rsidP="00A262C4">
      <w:pPr>
        <w:spacing w:line="276" w:lineRule="auto"/>
        <w:jc w:val="both"/>
        <w:rPr>
          <w:rFonts w:cs="Calibri"/>
          <w:sz w:val="24"/>
          <w:szCs w:val="24"/>
        </w:rPr>
      </w:pPr>
      <w:r w:rsidRPr="00A262C4">
        <w:rPr>
          <w:rFonts w:cs="Calibri"/>
          <w:sz w:val="24"/>
          <w:szCs w:val="24"/>
        </w:rPr>
        <w:t>Sie finden diesen Text zum Nachlesen und Anhör</w:t>
      </w:r>
      <w:r>
        <w:rPr>
          <w:rFonts w:cs="Calibri"/>
          <w:sz w:val="24"/>
          <w:szCs w:val="24"/>
        </w:rPr>
        <w:t xml:space="preserve">en auf </w:t>
      </w:r>
      <w:hyperlink r:id="rId14" w:history="1">
        <w:r w:rsidRPr="002B58B5">
          <w:rPr>
            <w:rStyle w:val="Hyperlink"/>
            <w:rFonts w:cs="Calibri"/>
            <w:sz w:val="24"/>
            <w:szCs w:val="24"/>
          </w:rPr>
          <w:t>www.gesundheit-im-blick-rlp.de</w:t>
        </w:r>
      </w:hyperlink>
      <w:r>
        <w:rPr>
          <w:rFonts w:cs="Calibri"/>
          <w:sz w:val="24"/>
          <w:szCs w:val="24"/>
        </w:rPr>
        <w:t xml:space="preserve"> </w:t>
      </w:r>
    </w:p>
    <w:p w14:paraId="111752DA" w14:textId="77777777" w:rsidR="00606798" w:rsidRDefault="00606798" w:rsidP="00606798">
      <w:pPr>
        <w:spacing w:after="160" w:line="276" w:lineRule="auto"/>
        <w:rPr>
          <w:kern w:val="2"/>
          <w:sz w:val="16"/>
          <w:szCs w:val="16"/>
        </w:rPr>
      </w:pPr>
    </w:p>
    <w:p w14:paraId="5236CEAF" w14:textId="77777777" w:rsidR="00882813" w:rsidRDefault="00882813" w:rsidP="00606798">
      <w:pPr>
        <w:spacing w:after="160" w:line="276" w:lineRule="auto"/>
        <w:rPr>
          <w:kern w:val="2"/>
          <w:sz w:val="16"/>
          <w:szCs w:val="16"/>
        </w:rPr>
      </w:pPr>
    </w:p>
    <w:p w14:paraId="34FB7454" w14:textId="77777777" w:rsidR="00882813" w:rsidRDefault="00882813" w:rsidP="00606798">
      <w:pPr>
        <w:spacing w:after="160" w:line="276" w:lineRule="auto"/>
        <w:rPr>
          <w:kern w:val="2"/>
          <w:sz w:val="16"/>
          <w:szCs w:val="16"/>
        </w:rPr>
      </w:pPr>
    </w:p>
    <w:p w14:paraId="02F36547" w14:textId="77777777" w:rsidR="00882813" w:rsidRDefault="00882813" w:rsidP="00606798">
      <w:pPr>
        <w:spacing w:after="160" w:line="276" w:lineRule="auto"/>
        <w:rPr>
          <w:kern w:val="2"/>
          <w:sz w:val="16"/>
          <w:szCs w:val="16"/>
        </w:rPr>
      </w:pPr>
    </w:p>
    <w:p w14:paraId="497FD5B6" w14:textId="77777777" w:rsidR="00882813" w:rsidRPr="00606798" w:rsidRDefault="00882813" w:rsidP="00606798">
      <w:pPr>
        <w:spacing w:after="160" w:line="276" w:lineRule="auto"/>
        <w:rPr>
          <w:kern w:val="2"/>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606798" w:rsidRPr="00606798" w14:paraId="7B916D96" w14:textId="77777777" w:rsidTr="00B21154">
        <w:tc>
          <w:tcPr>
            <w:tcW w:w="9464" w:type="dxa"/>
            <w:tcBorders>
              <w:top w:val="single" w:sz="4" w:space="0" w:color="auto"/>
              <w:left w:val="single" w:sz="4" w:space="0" w:color="auto"/>
              <w:bottom w:val="single" w:sz="4" w:space="0" w:color="auto"/>
              <w:right w:val="single" w:sz="4" w:space="0" w:color="auto"/>
            </w:tcBorders>
          </w:tcPr>
          <w:p w14:paraId="06528CF7" w14:textId="115DDECA" w:rsidR="00606798" w:rsidRPr="00080F63" w:rsidRDefault="00606798" w:rsidP="00080F63">
            <w:pPr>
              <w:spacing w:line="276" w:lineRule="auto"/>
              <w:rPr>
                <w:kern w:val="2"/>
              </w:rPr>
            </w:pPr>
            <w:r w:rsidRPr="00080F63">
              <w:rPr>
                <w:kern w:val="2"/>
              </w:rPr>
              <w:t>© Landeszentrale für Gesundheitsförderung in Rheinland-Pfalz e.V. (LZG)</w:t>
            </w:r>
          </w:p>
          <w:p w14:paraId="05A81FFF" w14:textId="1A6E7C07" w:rsidR="00FB56F1" w:rsidRDefault="00606798" w:rsidP="00080F63">
            <w:pPr>
              <w:spacing w:line="276" w:lineRule="auto"/>
              <w:rPr>
                <w:kern w:val="2"/>
                <w:sz w:val="16"/>
                <w:szCs w:val="16"/>
                <w:lang w:val="en-US"/>
              </w:rPr>
            </w:pPr>
            <w:r w:rsidRPr="00080F63">
              <w:rPr>
                <w:kern w:val="2"/>
                <w:lang w:val="en-US"/>
              </w:rPr>
              <w:t xml:space="preserve">Text: </w:t>
            </w:r>
            <w:r w:rsidR="00034110">
              <w:rPr>
                <w:kern w:val="2"/>
                <w:lang w:val="en-US"/>
              </w:rPr>
              <w:t>Susanne Schneider,</w:t>
            </w:r>
            <w:r w:rsidRPr="00080F63">
              <w:rPr>
                <w:kern w:val="2"/>
                <w:lang w:val="en-US"/>
              </w:rPr>
              <w:t xml:space="preserve"> E-Mai</w:t>
            </w:r>
            <w:r w:rsidR="00034110">
              <w:rPr>
                <w:kern w:val="2"/>
                <w:lang w:val="en-US"/>
              </w:rPr>
              <w:t>l</w:t>
            </w:r>
            <w:r w:rsidRPr="00080F63">
              <w:rPr>
                <w:kern w:val="2"/>
                <w:lang w:val="en-US"/>
              </w:rPr>
              <w:t xml:space="preserve"> </w:t>
            </w:r>
            <w:hyperlink r:id="rId15" w:history="1">
              <w:r w:rsidR="00034110" w:rsidRPr="00034110">
                <w:rPr>
                  <w:rStyle w:val="Hyperlink"/>
                  <w:kern w:val="2"/>
                  <w:lang w:val="en-US"/>
                </w:rPr>
                <w:t>info@freistil-texte.de</w:t>
              </w:r>
            </w:hyperlink>
            <w:r w:rsidRPr="00606798">
              <w:rPr>
                <w:kern w:val="2"/>
                <w:sz w:val="16"/>
                <w:szCs w:val="16"/>
                <w:lang w:val="en-US"/>
              </w:rPr>
              <w:t xml:space="preserve"> </w:t>
            </w:r>
          </w:p>
          <w:p w14:paraId="09C652F5" w14:textId="1B98C7D3" w:rsidR="001A1353" w:rsidRPr="00FB56F1" w:rsidRDefault="00DA081E" w:rsidP="00080F63">
            <w:pPr>
              <w:spacing w:line="276" w:lineRule="auto"/>
              <w:rPr>
                <w:kern w:val="2"/>
                <w:sz w:val="16"/>
                <w:szCs w:val="16"/>
                <w:lang w:val="en-US"/>
              </w:rPr>
            </w:pPr>
            <w:r>
              <w:rPr>
                <w:noProof/>
              </w:rPr>
              <mc:AlternateContent>
                <mc:Choice Requires="wps">
                  <w:drawing>
                    <wp:anchor distT="0" distB="0" distL="114300" distR="114300" simplePos="0" relativeHeight="251670528" behindDoc="0" locked="0" layoutInCell="1" allowOverlap="1" wp14:anchorId="72FA2E94" wp14:editId="7EA33BCE">
                      <wp:simplePos x="0" y="0"/>
                      <wp:positionH relativeFrom="column">
                        <wp:posOffset>915035</wp:posOffset>
                      </wp:positionH>
                      <wp:positionV relativeFrom="paragraph">
                        <wp:posOffset>101600</wp:posOffset>
                      </wp:positionV>
                      <wp:extent cx="2705100" cy="533400"/>
                      <wp:effectExtent l="0" t="0" r="0" b="0"/>
                      <wp:wrapNone/>
                      <wp:docPr id="415045094" name="Textfeld 1"/>
                      <wp:cNvGraphicFramePr/>
                      <a:graphic xmlns:a="http://schemas.openxmlformats.org/drawingml/2006/main">
                        <a:graphicData uri="http://schemas.microsoft.com/office/word/2010/wordprocessingShape">
                          <wps:wsp>
                            <wps:cNvSpPr txBox="1"/>
                            <wps:spPr>
                              <a:xfrm>
                                <a:off x="0" y="0"/>
                                <a:ext cx="2705100" cy="533400"/>
                              </a:xfrm>
                              <a:prstGeom prst="rect">
                                <a:avLst/>
                              </a:prstGeom>
                              <a:solidFill>
                                <a:schemeClr val="lt1"/>
                              </a:solidFill>
                              <a:ln w="6350">
                                <a:noFill/>
                              </a:ln>
                            </wps:spPr>
                            <wps:txbx>
                              <w:txbxContent>
                                <w:p w14:paraId="1B7B8B78" w14:textId="77777777" w:rsidR="00FB56F1" w:rsidRDefault="00FB56F1">
                                  <w:r>
                                    <w:t xml:space="preserve">In Zusammenarbeit mit unsrem Mitglied </w:t>
                                  </w:r>
                                </w:p>
                                <w:p w14:paraId="4C54243F" w14:textId="1B6C0EAC" w:rsidR="00FB56F1" w:rsidRDefault="00FB56F1">
                                  <w:r>
                                    <w:t>Landeszahnärztekammer Rheinland-Pfalz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FA2E94" id="_x0000_t202" coordsize="21600,21600" o:spt="202" path="m,l,21600r21600,l21600,xe">
                      <v:stroke joinstyle="miter"/>
                      <v:path gradientshapeok="t" o:connecttype="rect"/>
                    </v:shapetype>
                    <v:shape id="Textfeld 1" o:spid="_x0000_s1026" type="#_x0000_t202" style="position:absolute;margin-left:72.05pt;margin-top:8pt;width:213pt;height: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" fillcolor="white [3201]" stroked="f" strokeweight=".5pt">
                      <v:textbox>
                        <w:txbxContent>
                          <w:p w14:paraId="1B7B8B78" w14:textId="77777777" w:rsidR="00FB56F1" w:rsidRDefault="00FB56F1">
                            <w:r>
                              <w:t xml:space="preserve">In Zusammenarbeit mit unsrem Mitglied </w:t>
                            </w:r>
                          </w:p>
                          <w:p w14:paraId="4C54243F" w14:textId="1B6C0EAC" w:rsidR="00FB56F1" w:rsidRDefault="00FB56F1">
                            <w:r>
                              <w:t>Landeszahnärztekammer Rheinland-Pfalz</w:t>
                            </w:r>
                          </w:p>
                        </w:txbxContent>
                      </v:textbox>
                    </v:shape>
                  </w:pict>
                </mc:Fallback>
              </mc:AlternateContent>
            </w:r>
          </w:p>
          <w:p w14:paraId="187F13CE" w14:textId="02D0FD75" w:rsidR="001A1353" w:rsidRDefault="00A560CE" w:rsidP="00080F63">
            <w:pPr>
              <w:spacing w:line="276" w:lineRule="auto"/>
              <w:rPr>
                <w:kern w:val="2"/>
                <w:sz w:val="24"/>
                <w:szCs w:val="24"/>
                <w:lang w:val="en-US"/>
              </w:rPr>
            </w:pPr>
            <w:r>
              <w:rPr>
                <w:noProof/>
              </w:rPr>
              <w:drawing>
                <wp:inline distT="0" distB="0" distL="0" distR="0" wp14:anchorId="2F1640D0" wp14:editId="271FF743">
                  <wp:extent cx="723900" cy="607227"/>
                  <wp:effectExtent l="0" t="0" r="0" b="2540"/>
                  <wp:docPr id="5542928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92859"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34623" cy="616221"/>
                          </a:xfrm>
                          <a:prstGeom prst="rect">
                            <a:avLst/>
                          </a:prstGeom>
                        </pic:spPr>
                      </pic:pic>
                    </a:graphicData>
                  </a:graphic>
                </wp:inline>
              </w:drawing>
            </w:r>
          </w:p>
          <w:p w14:paraId="374F62E3" w14:textId="390CE893" w:rsidR="001A1353" w:rsidRPr="001A1353" w:rsidRDefault="001A1353" w:rsidP="00080F63">
            <w:pPr>
              <w:spacing w:line="276" w:lineRule="auto"/>
              <w:rPr>
                <w:kern w:val="2"/>
                <w:sz w:val="24"/>
                <w:szCs w:val="24"/>
                <w:lang w:val="en-US"/>
              </w:rPr>
            </w:pPr>
          </w:p>
        </w:tc>
      </w:tr>
    </w:tbl>
    <w:p w14:paraId="6FBA71D3" w14:textId="15F18D6E" w:rsidR="00606798" w:rsidRPr="00606798" w:rsidRDefault="00606798" w:rsidP="00606798">
      <w:pPr>
        <w:spacing w:after="160" w:line="276" w:lineRule="auto"/>
        <w:rPr>
          <w:b/>
          <w:kern w:val="2"/>
          <w:sz w:val="16"/>
          <w:szCs w:val="16"/>
          <w:lang w:val="en-US"/>
        </w:rPr>
      </w:pPr>
    </w:p>
    <w:p w14:paraId="2EB672DF" w14:textId="5A2CF5FC" w:rsidR="004A1A69" w:rsidRDefault="00606798" w:rsidP="007478F5">
      <w:pPr>
        <w:spacing w:after="160" w:line="276" w:lineRule="auto"/>
        <w:rPr>
          <w:b/>
          <w:kern w:val="2"/>
          <w:sz w:val="24"/>
          <w:szCs w:val="24"/>
        </w:rPr>
      </w:pPr>
      <w:r w:rsidRPr="00080F63">
        <w:rPr>
          <w:b/>
          <w:kern w:val="2"/>
          <w:sz w:val="24"/>
          <w:szCs w:val="24"/>
        </w:rPr>
        <w:t>Weiterführende Links zum Thema</w:t>
      </w:r>
    </w:p>
    <w:p w14:paraId="1BE73171" w14:textId="39651CB3" w:rsidR="00BB619D" w:rsidRDefault="00BB619D" w:rsidP="007478F5">
      <w:pPr>
        <w:spacing w:after="160" w:line="276" w:lineRule="auto"/>
        <w:rPr>
          <w:kern w:val="2"/>
          <w:sz w:val="24"/>
          <w:szCs w:val="24"/>
        </w:rPr>
      </w:pPr>
      <w:hyperlink r:id="rId18" w:history="1">
        <w:r w:rsidRPr="00BB619D">
          <w:rPr>
            <w:rStyle w:val="Hyperlink"/>
            <w:kern w:val="2"/>
            <w:sz w:val="24"/>
            <w:szCs w:val="24"/>
          </w:rPr>
          <w:t>Über gründliches Kauen</w:t>
        </w:r>
      </w:hyperlink>
    </w:p>
    <w:p w14:paraId="33D1FAEC" w14:textId="55B1AA82" w:rsidR="00BB619D" w:rsidRDefault="00BB619D" w:rsidP="007478F5">
      <w:pPr>
        <w:spacing w:after="160" w:line="276" w:lineRule="auto"/>
        <w:rPr>
          <w:kern w:val="2"/>
          <w:sz w:val="24"/>
          <w:szCs w:val="24"/>
        </w:rPr>
      </w:pPr>
      <w:hyperlink r:id="rId19" w:history="1">
        <w:r w:rsidRPr="00BB619D">
          <w:rPr>
            <w:rStyle w:val="Hyperlink"/>
            <w:kern w:val="2"/>
            <w:sz w:val="24"/>
            <w:szCs w:val="24"/>
          </w:rPr>
          <w:t>Mythen und Märchen der Zahngesundheit</w:t>
        </w:r>
      </w:hyperlink>
      <w:r>
        <w:rPr>
          <w:kern w:val="2"/>
          <w:sz w:val="24"/>
          <w:szCs w:val="24"/>
        </w:rPr>
        <w:t xml:space="preserve"> </w:t>
      </w:r>
    </w:p>
    <w:p w14:paraId="07AA1FD2" w14:textId="11B13101" w:rsidR="00BB619D" w:rsidRDefault="00BB619D" w:rsidP="007478F5">
      <w:pPr>
        <w:spacing w:after="160" w:line="276" w:lineRule="auto"/>
        <w:rPr>
          <w:kern w:val="2"/>
          <w:sz w:val="24"/>
          <w:szCs w:val="24"/>
        </w:rPr>
      </w:pPr>
      <w:hyperlink r:id="rId20" w:history="1">
        <w:r w:rsidRPr="00BB619D">
          <w:rPr>
            <w:rStyle w:val="Hyperlink"/>
            <w:kern w:val="2"/>
            <w:sz w:val="24"/>
            <w:szCs w:val="24"/>
          </w:rPr>
          <w:t>Pressemitteilung zum Tag der Zahngesundheit 2026</w:t>
        </w:r>
      </w:hyperlink>
    </w:p>
    <w:p w14:paraId="1D92CED1" w14:textId="77777777" w:rsidR="00034110" w:rsidRPr="005C55A2" w:rsidRDefault="00034110" w:rsidP="005C55A2">
      <w:pPr>
        <w:jc w:val="center"/>
        <w:rPr>
          <w:sz w:val="24"/>
          <w:szCs w:val="24"/>
        </w:rPr>
      </w:pPr>
    </w:p>
    <w:sectPr w:rsidR="00034110" w:rsidRPr="005C55A2" w:rsidSect="0089487B">
      <w:pgSz w:w="11906" w:h="16838"/>
      <w:pgMar w:top="567" w:right="1418"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6808A" w14:textId="77777777" w:rsidR="00471B04" w:rsidRDefault="00471B04" w:rsidP="00D45BF9">
      <w:r>
        <w:separator/>
      </w:r>
    </w:p>
  </w:endnote>
  <w:endnote w:type="continuationSeparator" w:id="0">
    <w:p w14:paraId="493B6160" w14:textId="77777777" w:rsidR="00471B04" w:rsidRDefault="00471B04" w:rsidP="00D4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nux Libertine">
    <w:charset w:val="00"/>
    <w:family w:val="auto"/>
    <w:pitch w:val="variable"/>
    <w:sig w:usb0="E0000AFF" w:usb1="5200E5FB" w:usb2="02000020" w:usb3="00000000" w:csb0="000001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A5ED" w14:textId="77777777" w:rsidR="00471B04" w:rsidRDefault="00471B04" w:rsidP="00D45BF9">
      <w:r>
        <w:separator/>
      </w:r>
    </w:p>
  </w:footnote>
  <w:footnote w:type="continuationSeparator" w:id="0">
    <w:p w14:paraId="2A6C4B59" w14:textId="77777777" w:rsidR="00471B04" w:rsidRDefault="00471B04" w:rsidP="00D4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455"/>
    <w:multiLevelType w:val="hybridMultilevel"/>
    <w:tmpl w:val="8D5229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8F52B5"/>
    <w:multiLevelType w:val="hybridMultilevel"/>
    <w:tmpl w:val="4AE0C8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EB3D60"/>
    <w:multiLevelType w:val="hybridMultilevel"/>
    <w:tmpl w:val="0044679E"/>
    <w:lvl w:ilvl="0" w:tplc="314A5B7C">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5364A9"/>
    <w:multiLevelType w:val="hybridMultilevel"/>
    <w:tmpl w:val="D486A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C67FD9"/>
    <w:multiLevelType w:val="multilevel"/>
    <w:tmpl w:val="F760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74590"/>
    <w:multiLevelType w:val="multilevel"/>
    <w:tmpl w:val="D7DA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F26DDA"/>
    <w:multiLevelType w:val="hybridMultilevel"/>
    <w:tmpl w:val="0C4AD2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98567FC"/>
    <w:multiLevelType w:val="hybridMultilevel"/>
    <w:tmpl w:val="0BAACD7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D6E6084"/>
    <w:multiLevelType w:val="hybridMultilevel"/>
    <w:tmpl w:val="ECA663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28F7F1D"/>
    <w:multiLevelType w:val="hybridMultilevel"/>
    <w:tmpl w:val="AEB25E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47C2358"/>
    <w:multiLevelType w:val="hybridMultilevel"/>
    <w:tmpl w:val="B5F4FBC4"/>
    <w:lvl w:ilvl="0" w:tplc="373663D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54E0263"/>
    <w:multiLevelType w:val="hybridMultilevel"/>
    <w:tmpl w:val="6CC8C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17039798">
    <w:abstractNumId w:val="11"/>
  </w:num>
  <w:num w:numId="2" w16cid:durableId="957299567">
    <w:abstractNumId w:val="10"/>
  </w:num>
  <w:num w:numId="3" w16cid:durableId="100272212">
    <w:abstractNumId w:val="2"/>
  </w:num>
  <w:num w:numId="4" w16cid:durableId="194395292">
    <w:abstractNumId w:val="5"/>
  </w:num>
  <w:num w:numId="5" w16cid:durableId="627056618">
    <w:abstractNumId w:val="3"/>
  </w:num>
  <w:num w:numId="6" w16cid:durableId="606275129">
    <w:abstractNumId w:val="0"/>
  </w:num>
  <w:num w:numId="7" w16cid:durableId="1329021509">
    <w:abstractNumId w:val="1"/>
  </w:num>
  <w:num w:numId="8" w16cid:durableId="1116409304">
    <w:abstractNumId w:val="7"/>
  </w:num>
  <w:num w:numId="9" w16cid:durableId="1961836740">
    <w:abstractNumId w:val="9"/>
  </w:num>
  <w:num w:numId="10" w16cid:durableId="722295182">
    <w:abstractNumId w:val="8"/>
  </w:num>
  <w:num w:numId="11" w16cid:durableId="194973814">
    <w:abstractNumId w:val="4"/>
  </w:num>
  <w:num w:numId="12" w16cid:durableId="1355644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5"/>
    <w:rsid w:val="000105ED"/>
    <w:rsid w:val="000232C9"/>
    <w:rsid w:val="00033D88"/>
    <w:rsid w:val="00034110"/>
    <w:rsid w:val="00043783"/>
    <w:rsid w:val="00046426"/>
    <w:rsid w:val="0005053F"/>
    <w:rsid w:val="000550B3"/>
    <w:rsid w:val="00060DA6"/>
    <w:rsid w:val="000635F7"/>
    <w:rsid w:val="000737C0"/>
    <w:rsid w:val="00080F63"/>
    <w:rsid w:val="00082C2E"/>
    <w:rsid w:val="00096DB8"/>
    <w:rsid w:val="000970FF"/>
    <w:rsid w:val="000A2C1D"/>
    <w:rsid w:val="000E27A7"/>
    <w:rsid w:val="000F1697"/>
    <w:rsid w:val="000F5F91"/>
    <w:rsid w:val="00103A97"/>
    <w:rsid w:val="001060B8"/>
    <w:rsid w:val="00112830"/>
    <w:rsid w:val="00113FA6"/>
    <w:rsid w:val="00122AEE"/>
    <w:rsid w:val="00124D11"/>
    <w:rsid w:val="001353DB"/>
    <w:rsid w:val="0014515A"/>
    <w:rsid w:val="00147908"/>
    <w:rsid w:val="00150EA0"/>
    <w:rsid w:val="001576A6"/>
    <w:rsid w:val="00170592"/>
    <w:rsid w:val="00173DE7"/>
    <w:rsid w:val="0018185D"/>
    <w:rsid w:val="00193C9C"/>
    <w:rsid w:val="001A1353"/>
    <w:rsid w:val="001A18C7"/>
    <w:rsid w:val="00212251"/>
    <w:rsid w:val="00216950"/>
    <w:rsid w:val="00241BC2"/>
    <w:rsid w:val="002747C7"/>
    <w:rsid w:val="00285A4A"/>
    <w:rsid w:val="002930A6"/>
    <w:rsid w:val="00295368"/>
    <w:rsid w:val="002966FD"/>
    <w:rsid w:val="002B28BF"/>
    <w:rsid w:val="002B293B"/>
    <w:rsid w:val="002C035B"/>
    <w:rsid w:val="002C73FD"/>
    <w:rsid w:val="00315917"/>
    <w:rsid w:val="00315B99"/>
    <w:rsid w:val="0033699D"/>
    <w:rsid w:val="00346134"/>
    <w:rsid w:val="003463F7"/>
    <w:rsid w:val="0039414C"/>
    <w:rsid w:val="00394F15"/>
    <w:rsid w:val="003B22D7"/>
    <w:rsid w:val="003B7699"/>
    <w:rsid w:val="003C2F06"/>
    <w:rsid w:val="003C5E64"/>
    <w:rsid w:val="003D4D97"/>
    <w:rsid w:val="003E1A2F"/>
    <w:rsid w:val="003E55A7"/>
    <w:rsid w:val="003E5F22"/>
    <w:rsid w:val="003F3836"/>
    <w:rsid w:val="003F4959"/>
    <w:rsid w:val="00415691"/>
    <w:rsid w:val="004458D2"/>
    <w:rsid w:val="004516E5"/>
    <w:rsid w:val="0045429C"/>
    <w:rsid w:val="00471B04"/>
    <w:rsid w:val="00481903"/>
    <w:rsid w:val="004827C9"/>
    <w:rsid w:val="004926EC"/>
    <w:rsid w:val="004A1A69"/>
    <w:rsid w:val="004A6BB3"/>
    <w:rsid w:val="004B26ED"/>
    <w:rsid w:val="004B63E2"/>
    <w:rsid w:val="004C1784"/>
    <w:rsid w:val="004C1D88"/>
    <w:rsid w:val="004C4CD5"/>
    <w:rsid w:val="004D5278"/>
    <w:rsid w:val="004F26D5"/>
    <w:rsid w:val="00505DB0"/>
    <w:rsid w:val="00516274"/>
    <w:rsid w:val="00516BA5"/>
    <w:rsid w:val="00516DB9"/>
    <w:rsid w:val="00522923"/>
    <w:rsid w:val="00530BFC"/>
    <w:rsid w:val="005333DB"/>
    <w:rsid w:val="00533628"/>
    <w:rsid w:val="00534366"/>
    <w:rsid w:val="0054377E"/>
    <w:rsid w:val="00543B72"/>
    <w:rsid w:val="005555E3"/>
    <w:rsid w:val="00577D13"/>
    <w:rsid w:val="005809E2"/>
    <w:rsid w:val="00581A71"/>
    <w:rsid w:val="00586545"/>
    <w:rsid w:val="005C55A2"/>
    <w:rsid w:val="005D4184"/>
    <w:rsid w:val="005F2C27"/>
    <w:rsid w:val="00602CC2"/>
    <w:rsid w:val="006054ED"/>
    <w:rsid w:val="00606798"/>
    <w:rsid w:val="00610745"/>
    <w:rsid w:val="00612C9F"/>
    <w:rsid w:val="00615232"/>
    <w:rsid w:val="006209D3"/>
    <w:rsid w:val="0062706E"/>
    <w:rsid w:val="00636FBB"/>
    <w:rsid w:val="0064006A"/>
    <w:rsid w:val="00647074"/>
    <w:rsid w:val="00647AD1"/>
    <w:rsid w:val="00677690"/>
    <w:rsid w:val="0068549E"/>
    <w:rsid w:val="006876F9"/>
    <w:rsid w:val="00693242"/>
    <w:rsid w:val="006A345A"/>
    <w:rsid w:val="006B0604"/>
    <w:rsid w:val="006D2F1C"/>
    <w:rsid w:val="006D6961"/>
    <w:rsid w:val="006E2F8A"/>
    <w:rsid w:val="006F249C"/>
    <w:rsid w:val="006F73B1"/>
    <w:rsid w:val="006F7CBF"/>
    <w:rsid w:val="00706F58"/>
    <w:rsid w:val="0071423C"/>
    <w:rsid w:val="007217F0"/>
    <w:rsid w:val="00721A06"/>
    <w:rsid w:val="00725535"/>
    <w:rsid w:val="0074528D"/>
    <w:rsid w:val="007478F5"/>
    <w:rsid w:val="007572D4"/>
    <w:rsid w:val="007653B7"/>
    <w:rsid w:val="00791E30"/>
    <w:rsid w:val="00794017"/>
    <w:rsid w:val="007A293F"/>
    <w:rsid w:val="007B759C"/>
    <w:rsid w:val="007F524A"/>
    <w:rsid w:val="00813197"/>
    <w:rsid w:val="00817B39"/>
    <w:rsid w:val="008331C1"/>
    <w:rsid w:val="0083787E"/>
    <w:rsid w:val="00840127"/>
    <w:rsid w:val="0084576C"/>
    <w:rsid w:val="00857A1E"/>
    <w:rsid w:val="008622AC"/>
    <w:rsid w:val="008648EA"/>
    <w:rsid w:val="0086564F"/>
    <w:rsid w:val="00865AFB"/>
    <w:rsid w:val="008800D9"/>
    <w:rsid w:val="00882813"/>
    <w:rsid w:val="0089487B"/>
    <w:rsid w:val="008B74A4"/>
    <w:rsid w:val="008C6D08"/>
    <w:rsid w:val="008F7FE2"/>
    <w:rsid w:val="00900099"/>
    <w:rsid w:val="0090016D"/>
    <w:rsid w:val="009033FC"/>
    <w:rsid w:val="00912815"/>
    <w:rsid w:val="00912EF4"/>
    <w:rsid w:val="00915B03"/>
    <w:rsid w:val="00931A00"/>
    <w:rsid w:val="00951E6B"/>
    <w:rsid w:val="0096004A"/>
    <w:rsid w:val="00972659"/>
    <w:rsid w:val="00977CB0"/>
    <w:rsid w:val="00984CD0"/>
    <w:rsid w:val="009A6990"/>
    <w:rsid w:val="009B1A74"/>
    <w:rsid w:val="009D388C"/>
    <w:rsid w:val="009D78B9"/>
    <w:rsid w:val="009E435C"/>
    <w:rsid w:val="009E4E55"/>
    <w:rsid w:val="009F7046"/>
    <w:rsid w:val="00A05675"/>
    <w:rsid w:val="00A262C4"/>
    <w:rsid w:val="00A300F5"/>
    <w:rsid w:val="00A44A14"/>
    <w:rsid w:val="00A46C31"/>
    <w:rsid w:val="00A560CE"/>
    <w:rsid w:val="00A60091"/>
    <w:rsid w:val="00A6485A"/>
    <w:rsid w:val="00A74D84"/>
    <w:rsid w:val="00A76FBB"/>
    <w:rsid w:val="00A77029"/>
    <w:rsid w:val="00A82D79"/>
    <w:rsid w:val="00A9458C"/>
    <w:rsid w:val="00AB3714"/>
    <w:rsid w:val="00AB62E7"/>
    <w:rsid w:val="00AC27AC"/>
    <w:rsid w:val="00AC2B69"/>
    <w:rsid w:val="00AC761E"/>
    <w:rsid w:val="00AF1054"/>
    <w:rsid w:val="00B01114"/>
    <w:rsid w:val="00B041B9"/>
    <w:rsid w:val="00B14BED"/>
    <w:rsid w:val="00B24286"/>
    <w:rsid w:val="00B44335"/>
    <w:rsid w:val="00B51A97"/>
    <w:rsid w:val="00B53442"/>
    <w:rsid w:val="00B6241F"/>
    <w:rsid w:val="00B745D7"/>
    <w:rsid w:val="00B816F0"/>
    <w:rsid w:val="00B839C6"/>
    <w:rsid w:val="00BA2B88"/>
    <w:rsid w:val="00BA5592"/>
    <w:rsid w:val="00BB619D"/>
    <w:rsid w:val="00BD62AD"/>
    <w:rsid w:val="00BD62D8"/>
    <w:rsid w:val="00BD7247"/>
    <w:rsid w:val="00BE3790"/>
    <w:rsid w:val="00BE3FF4"/>
    <w:rsid w:val="00BE6A09"/>
    <w:rsid w:val="00BF520B"/>
    <w:rsid w:val="00C17B64"/>
    <w:rsid w:val="00C3143C"/>
    <w:rsid w:val="00C33383"/>
    <w:rsid w:val="00C36C1C"/>
    <w:rsid w:val="00C44051"/>
    <w:rsid w:val="00C507BE"/>
    <w:rsid w:val="00C548EB"/>
    <w:rsid w:val="00C57461"/>
    <w:rsid w:val="00C6510A"/>
    <w:rsid w:val="00C80BE7"/>
    <w:rsid w:val="00C87C50"/>
    <w:rsid w:val="00CB25BA"/>
    <w:rsid w:val="00CC443A"/>
    <w:rsid w:val="00CC704C"/>
    <w:rsid w:val="00CD223C"/>
    <w:rsid w:val="00CD338B"/>
    <w:rsid w:val="00CF77F7"/>
    <w:rsid w:val="00D04DE7"/>
    <w:rsid w:val="00D45BF9"/>
    <w:rsid w:val="00D62F5E"/>
    <w:rsid w:val="00D83F0D"/>
    <w:rsid w:val="00D96B75"/>
    <w:rsid w:val="00DA081E"/>
    <w:rsid w:val="00DA19B2"/>
    <w:rsid w:val="00DA3FE4"/>
    <w:rsid w:val="00DA5EE4"/>
    <w:rsid w:val="00DB6EC4"/>
    <w:rsid w:val="00DD0BFA"/>
    <w:rsid w:val="00DD3CD7"/>
    <w:rsid w:val="00DE0F28"/>
    <w:rsid w:val="00E01D4C"/>
    <w:rsid w:val="00E15F63"/>
    <w:rsid w:val="00E30456"/>
    <w:rsid w:val="00E37F7C"/>
    <w:rsid w:val="00E8125A"/>
    <w:rsid w:val="00EA0FEC"/>
    <w:rsid w:val="00EA1E53"/>
    <w:rsid w:val="00EC0082"/>
    <w:rsid w:val="00ED1132"/>
    <w:rsid w:val="00ED4FB5"/>
    <w:rsid w:val="00ED517D"/>
    <w:rsid w:val="00EE0FEE"/>
    <w:rsid w:val="00EE7771"/>
    <w:rsid w:val="00EF4C30"/>
    <w:rsid w:val="00EF5D05"/>
    <w:rsid w:val="00F103D4"/>
    <w:rsid w:val="00F14192"/>
    <w:rsid w:val="00F36CF0"/>
    <w:rsid w:val="00F466FB"/>
    <w:rsid w:val="00F5128C"/>
    <w:rsid w:val="00F555F9"/>
    <w:rsid w:val="00F57052"/>
    <w:rsid w:val="00F61AE9"/>
    <w:rsid w:val="00F71BD0"/>
    <w:rsid w:val="00F72D32"/>
    <w:rsid w:val="00F7362E"/>
    <w:rsid w:val="00F92C7B"/>
    <w:rsid w:val="00F93684"/>
    <w:rsid w:val="00FA2CB7"/>
    <w:rsid w:val="00FB012A"/>
    <w:rsid w:val="00FB4E40"/>
    <w:rsid w:val="00FB56F1"/>
    <w:rsid w:val="00FB66E3"/>
    <w:rsid w:val="00FC5EBD"/>
    <w:rsid w:val="00FE055D"/>
    <w:rsid w:val="00FE26AF"/>
    <w:rsid w:val="00FF07DF"/>
    <w:rsid w:val="1A2E3902"/>
    <w:rsid w:val="7528F6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F7ED6"/>
  <w15:chartTrackingRefBased/>
  <w15:docId w15:val="{E060F213-A497-4D78-94FA-11C46363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77D13"/>
    <w:pPr>
      <w:spacing w:after="0" w:line="240" w:lineRule="auto"/>
    </w:pPr>
    <w:rPr>
      <w:rFonts w:eastAsia="Calibri" w:cs="Times New Roman"/>
      <w:sz w:val="22"/>
      <w:szCs w:val="22"/>
    </w:rPr>
  </w:style>
  <w:style w:type="paragraph" w:styleId="berschrift1">
    <w:name w:val="heading 1"/>
    <w:basedOn w:val="Standard"/>
    <w:next w:val="Standard"/>
    <w:link w:val="berschrift1Zchn"/>
    <w:uiPriority w:val="9"/>
    <w:qFormat/>
    <w:rsid w:val="009E4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4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4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4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4E5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4E5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4E5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E4E5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4E5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4E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4E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4E5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4E5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4E5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E4E5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4E5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E4E5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4E5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E4E5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4E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4E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4E5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E4E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4E55"/>
    <w:rPr>
      <w:i/>
      <w:iCs/>
      <w:color w:val="404040" w:themeColor="text1" w:themeTint="BF"/>
    </w:rPr>
  </w:style>
  <w:style w:type="paragraph" w:styleId="Listenabsatz">
    <w:name w:val="List Paragraph"/>
    <w:basedOn w:val="Standard"/>
    <w:uiPriority w:val="34"/>
    <w:qFormat/>
    <w:rsid w:val="009E4E55"/>
    <w:pPr>
      <w:ind w:left="720"/>
      <w:contextualSpacing/>
    </w:pPr>
  </w:style>
  <w:style w:type="character" w:styleId="IntensiveHervorhebung">
    <w:name w:val="Intense Emphasis"/>
    <w:basedOn w:val="Absatz-Standardschriftart"/>
    <w:uiPriority w:val="21"/>
    <w:qFormat/>
    <w:rsid w:val="009E4E55"/>
    <w:rPr>
      <w:i/>
      <w:iCs/>
      <w:color w:val="0F4761" w:themeColor="accent1" w:themeShade="BF"/>
    </w:rPr>
  </w:style>
  <w:style w:type="paragraph" w:styleId="IntensivesZitat">
    <w:name w:val="Intense Quote"/>
    <w:basedOn w:val="Standard"/>
    <w:next w:val="Standard"/>
    <w:link w:val="IntensivesZitatZchn"/>
    <w:uiPriority w:val="30"/>
    <w:qFormat/>
    <w:rsid w:val="009E4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4E55"/>
    <w:rPr>
      <w:i/>
      <w:iCs/>
      <w:color w:val="0F4761" w:themeColor="accent1" w:themeShade="BF"/>
    </w:rPr>
  </w:style>
  <w:style w:type="character" w:styleId="IntensiverVerweis">
    <w:name w:val="Intense Reference"/>
    <w:basedOn w:val="Absatz-Standardschriftart"/>
    <w:uiPriority w:val="32"/>
    <w:qFormat/>
    <w:rsid w:val="009E4E55"/>
    <w:rPr>
      <w:b/>
      <w:bCs/>
      <w:smallCaps/>
      <w:color w:val="0F4761" w:themeColor="accent1" w:themeShade="BF"/>
      <w:spacing w:val="5"/>
    </w:rPr>
  </w:style>
  <w:style w:type="character" w:styleId="Hyperlink">
    <w:name w:val="Hyperlink"/>
    <w:uiPriority w:val="99"/>
    <w:unhideWhenUsed/>
    <w:rsid w:val="00577D13"/>
    <w:rPr>
      <w:color w:val="0000FF"/>
      <w:u w:val="single"/>
    </w:rPr>
  </w:style>
  <w:style w:type="paragraph" w:customStyle="1" w:styleId="a">
    <w:uiPriority w:val="59"/>
    <w:rsid w:val="00577D13"/>
    <w:pPr>
      <w:spacing w:after="0" w:line="240" w:lineRule="auto"/>
    </w:pPr>
    <w:rPr>
      <w:rFonts w:eastAsia="Calibri" w:cs="Times New Roman"/>
      <w:sz w:val="20"/>
      <w:szCs w:val="20"/>
      <w:lang w:eastAsia="de-DE"/>
    </w:rPr>
  </w:style>
  <w:style w:type="table" w:styleId="Tabellenraster">
    <w:name w:val="Table Grid"/>
    <w:basedOn w:val="NormaleTabelle"/>
    <w:uiPriority w:val="39"/>
    <w:rsid w:val="005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W">
    <w:name w:val="Standard BW"/>
    <w:basedOn w:val="Standard"/>
    <w:qFormat/>
    <w:rsid w:val="00F5128C"/>
    <w:pPr>
      <w:spacing w:line="360" w:lineRule="auto"/>
    </w:pPr>
    <w:rPr>
      <w:rFonts w:ascii="Cambria" w:eastAsia="MS Mincho" w:hAnsi="Cambria"/>
      <w:sz w:val="24"/>
      <w:szCs w:val="24"/>
      <w:lang w:eastAsia="de-DE"/>
    </w:rPr>
  </w:style>
  <w:style w:type="paragraph" w:customStyle="1" w:styleId="LZG">
    <w:name w:val="LZG"/>
    <w:basedOn w:val="StandardBW"/>
    <w:qFormat/>
    <w:rsid w:val="00F5128C"/>
    <w:rPr>
      <w:rFonts w:ascii="Arial" w:hAnsi="Arial" w:cs="Arial"/>
      <w:sz w:val="22"/>
      <w:szCs w:val="22"/>
    </w:rPr>
  </w:style>
  <w:style w:type="paragraph" w:styleId="Kopfzeile">
    <w:name w:val="header"/>
    <w:basedOn w:val="Standard"/>
    <w:link w:val="KopfzeileZchn"/>
    <w:uiPriority w:val="99"/>
    <w:unhideWhenUsed/>
    <w:rsid w:val="00D45BF9"/>
    <w:pPr>
      <w:tabs>
        <w:tab w:val="center" w:pos="4536"/>
        <w:tab w:val="right" w:pos="9072"/>
      </w:tabs>
    </w:pPr>
  </w:style>
  <w:style w:type="character" w:customStyle="1" w:styleId="KopfzeileZchn">
    <w:name w:val="Kopfzeile Zchn"/>
    <w:basedOn w:val="Absatz-Standardschriftart"/>
    <w:link w:val="Kopfzeile"/>
    <w:uiPriority w:val="99"/>
    <w:rsid w:val="00D45BF9"/>
    <w:rPr>
      <w:rFonts w:eastAsia="Calibri" w:cs="Times New Roman"/>
      <w:sz w:val="22"/>
      <w:szCs w:val="22"/>
    </w:rPr>
  </w:style>
  <w:style w:type="paragraph" w:styleId="Fuzeile">
    <w:name w:val="footer"/>
    <w:basedOn w:val="Standard"/>
    <w:link w:val="FuzeileZchn"/>
    <w:uiPriority w:val="99"/>
    <w:unhideWhenUsed/>
    <w:rsid w:val="00D45BF9"/>
    <w:pPr>
      <w:tabs>
        <w:tab w:val="center" w:pos="4536"/>
        <w:tab w:val="right" w:pos="9072"/>
      </w:tabs>
    </w:pPr>
  </w:style>
  <w:style w:type="character" w:customStyle="1" w:styleId="FuzeileZchn">
    <w:name w:val="Fußzeile Zchn"/>
    <w:basedOn w:val="Absatz-Standardschriftart"/>
    <w:link w:val="Fuzeile"/>
    <w:uiPriority w:val="99"/>
    <w:rsid w:val="00D45BF9"/>
    <w:rPr>
      <w:rFonts w:eastAsia="Calibri" w:cs="Times New Roman"/>
      <w:sz w:val="22"/>
      <w:szCs w:val="22"/>
    </w:rPr>
  </w:style>
  <w:style w:type="character" w:styleId="NichtaufgelsteErwhnung">
    <w:name w:val="Unresolved Mention"/>
    <w:basedOn w:val="Absatz-Standardschriftart"/>
    <w:uiPriority w:val="99"/>
    <w:semiHidden/>
    <w:unhideWhenUsed/>
    <w:rsid w:val="00A262C4"/>
    <w:rPr>
      <w:color w:val="605E5C"/>
      <w:shd w:val="clear" w:color="auto" w:fill="E1DFDD"/>
    </w:rPr>
  </w:style>
  <w:style w:type="character" w:styleId="BesuchterLink">
    <w:name w:val="FollowedHyperlink"/>
    <w:basedOn w:val="Absatz-Standardschriftart"/>
    <w:uiPriority w:val="99"/>
    <w:semiHidden/>
    <w:unhideWhenUsed/>
    <w:rsid w:val="005C55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5519">
      <w:bodyDiv w:val="1"/>
      <w:marLeft w:val="0"/>
      <w:marRight w:val="0"/>
      <w:marTop w:val="0"/>
      <w:marBottom w:val="0"/>
      <w:divBdr>
        <w:top w:val="none" w:sz="0" w:space="0" w:color="auto"/>
        <w:left w:val="none" w:sz="0" w:space="0" w:color="auto"/>
        <w:bottom w:val="none" w:sz="0" w:space="0" w:color="auto"/>
        <w:right w:val="none" w:sz="0" w:space="0" w:color="auto"/>
      </w:divBdr>
    </w:div>
    <w:div w:id="59598421">
      <w:bodyDiv w:val="1"/>
      <w:marLeft w:val="0"/>
      <w:marRight w:val="0"/>
      <w:marTop w:val="0"/>
      <w:marBottom w:val="0"/>
      <w:divBdr>
        <w:top w:val="none" w:sz="0" w:space="0" w:color="auto"/>
        <w:left w:val="none" w:sz="0" w:space="0" w:color="auto"/>
        <w:bottom w:val="none" w:sz="0" w:space="0" w:color="auto"/>
        <w:right w:val="none" w:sz="0" w:space="0" w:color="auto"/>
      </w:divBdr>
    </w:div>
    <w:div w:id="619923768">
      <w:bodyDiv w:val="1"/>
      <w:marLeft w:val="0"/>
      <w:marRight w:val="0"/>
      <w:marTop w:val="0"/>
      <w:marBottom w:val="0"/>
      <w:divBdr>
        <w:top w:val="none" w:sz="0" w:space="0" w:color="auto"/>
        <w:left w:val="none" w:sz="0" w:space="0" w:color="auto"/>
        <w:bottom w:val="none" w:sz="0" w:space="0" w:color="auto"/>
        <w:right w:val="none" w:sz="0" w:space="0" w:color="auto"/>
      </w:divBdr>
    </w:div>
    <w:div w:id="620842696">
      <w:bodyDiv w:val="1"/>
      <w:marLeft w:val="0"/>
      <w:marRight w:val="0"/>
      <w:marTop w:val="0"/>
      <w:marBottom w:val="0"/>
      <w:divBdr>
        <w:top w:val="none" w:sz="0" w:space="0" w:color="auto"/>
        <w:left w:val="none" w:sz="0" w:space="0" w:color="auto"/>
        <w:bottom w:val="none" w:sz="0" w:space="0" w:color="auto"/>
        <w:right w:val="none" w:sz="0" w:space="0" w:color="auto"/>
      </w:divBdr>
    </w:div>
    <w:div w:id="703100110">
      <w:bodyDiv w:val="1"/>
      <w:marLeft w:val="0"/>
      <w:marRight w:val="0"/>
      <w:marTop w:val="0"/>
      <w:marBottom w:val="0"/>
      <w:divBdr>
        <w:top w:val="none" w:sz="0" w:space="0" w:color="auto"/>
        <w:left w:val="none" w:sz="0" w:space="0" w:color="auto"/>
        <w:bottom w:val="none" w:sz="0" w:space="0" w:color="auto"/>
        <w:right w:val="none" w:sz="0" w:space="0" w:color="auto"/>
      </w:divBdr>
    </w:div>
    <w:div w:id="799033108">
      <w:bodyDiv w:val="1"/>
      <w:marLeft w:val="0"/>
      <w:marRight w:val="0"/>
      <w:marTop w:val="0"/>
      <w:marBottom w:val="0"/>
      <w:divBdr>
        <w:top w:val="none" w:sz="0" w:space="0" w:color="auto"/>
        <w:left w:val="none" w:sz="0" w:space="0" w:color="auto"/>
        <w:bottom w:val="none" w:sz="0" w:space="0" w:color="auto"/>
        <w:right w:val="none" w:sz="0" w:space="0" w:color="auto"/>
      </w:divBdr>
    </w:div>
    <w:div w:id="975067767">
      <w:bodyDiv w:val="1"/>
      <w:marLeft w:val="0"/>
      <w:marRight w:val="0"/>
      <w:marTop w:val="0"/>
      <w:marBottom w:val="0"/>
      <w:divBdr>
        <w:top w:val="none" w:sz="0" w:space="0" w:color="auto"/>
        <w:left w:val="none" w:sz="0" w:space="0" w:color="auto"/>
        <w:bottom w:val="none" w:sz="0" w:space="0" w:color="auto"/>
        <w:right w:val="none" w:sz="0" w:space="0" w:color="auto"/>
      </w:divBdr>
    </w:div>
    <w:div w:id="1495760602">
      <w:bodyDiv w:val="1"/>
      <w:marLeft w:val="0"/>
      <w:marRight w:val="0"/>
      <w:marTop w:val="0"/>
      <w:marBottom w:val="0"/>
      <w:divBdr>
        <w:top w:val="none" w:sz="0" w:space="0" w:color="auto"/>
        <w:left w:val="none" w:sz="0" w:space="0" w:color="auto"/>
        <w:bottom w:val="none" w:sz="0" w:space="0" w:color="auto"/>
        <w:right w:val="none" w:sz="0" w:space="0" w:color="auto"/>
      </w:divBdr>
    </w:div>
    <w:div w:id="1940984513">
      <w:bodyDiv w:val="1"/>
      <w:marLeft w:val="0"/>
      <w:marRight w:val="0"/>
      <w:marTop w:val="0"/>
      <w:marBottom w:val="0"/>
      <w:divBdr>
        <w:top w:val="none" w:sz="0" w:space="0" w:color="auto"/>
        <w:left w:val="none" w:sz="0" w:space="0" w:color="auto"/>
        <w:bottom w:val="none" w:sz="0" w:space="0" w:color="auto"/>
        <w:right w:val="none" w:sz="0" w:space="0" w:color="auto"/>
      </w:divBdr>
    </w:div>
    <w:div w:id="197814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zg-rlp.de" TargetMode="External"/><Relationship Id="rId18" Type="http://schemas.openxmlformats.org/officeDocument/2006/relationships/hyperlink" Target="https://www.ndr.de/ratgeber/gesundheit/laenger-kauen-weniger-wiegen-unterschaetzter-abnehmtrick,kauen-100.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info@lzg-rlp.de" TargetMode="External"/><Relationship Id="rId17"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tagderzahngesundheit.de/pressemitteilu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file:///Volumes/Data/FREISTIL/%20Kundschaft/LZG/%202026_Gesundheitstelefon%20:%20Ges%20im%20Blick/26-07-16-31_Augenschutz/info@freistil-texte.de" TargetMode="External"/><Relationship Id="rId10" Type="http://schemas.openxmlformats.org/officeDocument/2006/relationships/image" Target="media/image1.png"/><Relationship Id="rId19" Type="http://schemas.openxmlformats.org/officeDocument/2006/relationships/hyperlink" Target="https://www.zahn.de/zahn/web.nsf/id/pa_mythen_und_maerchen_der_zahngesundhei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esundheit-im-blick-rlp.de"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4675FA-A509-450C-A775-7DB05EEEF13B}">
  <ds:schemaRefs>
    <ds:schemaRef ds:uri="http://schemas.microsoft.com/sharepoint/v3/contenttype/forms"/>
  </ds:schemaRefs>
</ds:datastoreItem>
</file>

<file path=customXml/itemProps2.xml><?xml version="1.0" encoding="utf-8"?>
<ds:datastoreItem xmlns:ds="http://schemas.openxmlformats.org/officeDocument/2006/customXml" ds:itemID="{5E172054-86CE-453E-81FD-2BCF632CEE2A}">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3.xml><?xml version="1.0" encoding="utf-8"?>
<ds:datastoreItem xmlns:ds="http://schemas.openxmlformats.org/officeDocument/2006/customXml" ds:itemID="{F4C670F1-066E-49BB-930D-2E846520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5085</Characters>
  <Application>Microsoft Office Word</Application>
  <DocSecurity>0</DocSecurity>
  <Lines>42</Lines>
  <Paragraphs>11</Paragraphs>
  <ScaleCrop>false</ScaleCrop>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 Susanne (LZG-RLP)</dc:creator>
  <cp:keywords/>
  <dc:description/>
  <cp:lastModifiedBy>Krambs, Susanne (LZG-RLP)</cp:lastModifiedBy>
  <cp:revision>108</cp:revision>
  <cp:lastPrinted>2026-07-20T17:14:00Z</cp:lastPrinted>
  <dcterms:created xsi:type="dcterms:W3CDTF">2026-09-07T19:24:00Z</dcterms:created>
  <dcterms:modified xsi:type="dcterms:W3CDTF">2026-09-16T09:32:00Z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